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77" w:rsidRPr="00C4669C" w:rsidRDefault="00156177" w:rsidP="00156177">
      <w:pPr>
        <w:spacing w:after="0"/>
        <w:jc w:val="right"/>
        <w:rPr>
          <w:rFonts w:ascii="Georgia" w:hAnsi="Georgia" w:cs="Arial"/>
          <w:b/>
          <w:sz w:val="20"/>
          <w:szCs w:val="20"/>
          <w:u w:val="single"/>
        </w:rPr>
      </w:pPr>
      <w:r w:rsidRPr="00C4669C">
        <w:rPr>
          <w:rFonts w:ascii="Georgia" w:eastAsia="Calibri" w:hAnsi="Georgia" w:cs="Times New Roman"/>
          <w:noProof/>
          <w:sz w:val="20"/>
          <w:szCs w:val="20"/>
        </w:rPr>
        <w:drawing>
          <wp:anchor distT="0" distB="0" distL="114300" distR="114300" simplePos="0" relativeHeight="251659264" behindDoc="1" locked="0" layoutInCell="1" allowOverlap="1" wp14:anchorId="59776118" wp14:editId="53D4AB23">
            <wp:simplePos x="0" y="0"/>
            <wp:positionH relativeFrom="margin">
              <wp:posOffset>5410200</wp:posOffset>
            </wp:positionH>
            <wp:positionV relativeFrom="paragraph">
              <wp:posOffset>635</wp:posOffset>
            </wp:positionV>
            <wp:extent cx="1114425" cy="833120"/>
            <wp:effectExtent l="0" t="0" r="9525" b="5080"/>
            <wp:wrapNone/>
            <wp:docPr id="3" name="Picture 3" descr="http://www.2030wrg.org/wp-content/themes/WRG-Custom/images/WRGlogo.png"/>
            <wp:cNvGraphicFramePr/>
            <a:graphic xmlns:a="http://schemas.openxmlformats.org/drawingml/2006/main">
              <a:graphicData uri="http://schemas.openxmlformats.org/drawingml/2006/picture">
                <pic:pic xmlns:pic="http://schemas.openxmlformats.org/drawingml/2006/picture">
                  <pic:nvPicPr>
                    <pic:cNvPr id="1" name="Picture 1" descr="http://www.2030wrg.org/wp-content/themes/WRG-Custom/images/WRG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833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56177" w:rsidRPr="00C4669C" w:rsidRDefault="00156177" w:rsidP="00156177">
      <w:pPr>
        <w:spacing w:after="0"/>
        <w:jc w:val="right"/>
        <w:rPr>
          <w:rFonts w:ascii="Georgia" w:hAnsi="Georgia" w:cs="Arial"/>
          <w:b/>
          <w:sz w:val="20"/>
          <w:szCs w:val="20"/>
          <w:u w:val="single"/>
        </w:rPr>
      </w:pPr>
    </w:p>
    <w:p w:rsidR="00156177" w:rsidRPr="00C4669C" w:rsidRDefault="00156177" w:rsidP="00156177">
      <w:pPr>
        <w:spacing w:after="0"/>
        <w:jc w:val="right"/>
        <w:rPr>
          <w:rFonts w:ascii="Georgia" w:hAnsi="Georgia" w:cs="Arial"/>
          <w:b/>
          <w:sz w:val="20"/>
          <w:szCs w:val="20"/>
          <w:u w:val="single"/>
        </w:rPr>
      </w:pPr>
    </w:p>
    <w:p w:rsidR="00156177" w:rsidRPr="00C4669C" w:rsidRDefault="00156177" w:rsidP="00156177">
      <w:pPr>
        <w:spacing w:after="0"/>
        <w:jc w:val="center"/>
        <w:rPr>
          <w:rFonts w:ascii="Georgia" w:hAnsi="Georgia" w:cs="Arial"/>
          <w:b/>
          <w:sz w:val="20"/>
          <w:szCs w:val="20"/>
          <w:u w:val="single"/>
        </w:rPr>
      </w:pPr>
    </w:p>
    <w:p w:rsidR="00156177" w:rsidRPr="006E76B2" w:rsidRDefault="00156177" w:rsidP="00156177">
      <w:pPr>
        <w:spacing w:after="0"/>
        <w:jc w:val="center"/>
        <w:rPr>
          <w:rFonts w:ascii="Georgia" w:hAnsi="Georgia" w:cs="Arial"/>
          <w:b/>
          <w:sz w:val="20"/>
          <w:szCs w:val="20"/>
          <w:u w:val="single"/>
        </w:rPr>
      </w:pPr>
    </w:p>
    <w:p w:rsidR="00156177" w:rsidRPr="006E76B2" w:rsidRDefault="00156177" w:rsidP="00156177">
      <w:pPr>
        <w:spacing w:after="0"/>
        <w:jc w:val="center"/>
        <w:rPr>
          <w:rFonts w:ascii="Georgia" w:hAnsi="Georgia" w:cs="Arial"/>
          <w:sz w:val="20"/>
          <w:szCs w:val="20"/>
        </w:rPr>
      </w:pPr>
      <w:r w:rsidRPr="006E76B2">
        <w:rPr>
          <w:rFonts w:ascii="Georgia" w:hAnsi="Georgia" w:cs="Arial"/>
          <w:b/>
          <w:sz w:val="20"/>
          <w:szCs w:val="20"/>
          <w:u w:val="single"/>
        </w:rPr>
        <w:t>2030 Water Resources Group Mongolia</w:t>
      </w:r>
    </w:p>
    <w:p w:rsidR="00156177" w:rsidRPr="006E76B2" w:rsidRDefault="00156177" w:rsidP="00156177">
      <w:pPr>
        <w:spacing w:after="0"/>
        <w:ind w:firstLine="720"/>
        <w:jc w:val="both"/>
        <w:rPr>
          <w:rFonts w:ascii="Georgia" w:hAnsi="Georgia" w:cs="Arial"/>
          <w:b/>
          <w:sz w:val="20"/>
          <w:szCs w:val="20"/>
          <w:u w:val="single"/>
        </w:rPr>
      </w:pPr>
    </w:p>
    <w:p w:rsidR="00156177" w:rsidRPr="006E76B2" w:rsidRDefault="00156177" w:rsidP="00156177">
      <w:pPr>
        <w:spacing w:after="0"/>
        <w:jc w:val="center"/>
        <w:rPr>
          <w:rFonts w:ascii="Georgia" w:hAnsi="Georgia" w:cs="Arial"/>
          <w:b/>
          <w:sz w:val="20"/>
          <w:szCs w:val="20"/>
          <w:u w:val="single"/>
        </w:rPr>
      </w:pPr>
    </w:p>
    <w:p w:rsidR="00156177" w:rsidRPr="006E76B2" w:rsidRDefault="00156177" w:rsidP="00156177">
      <w:pPr>
        <w:spacing w:after="0"/>
        <w:jc w:val="center"/>
        <w:rPr>
          <w:rFonts w:ascii="Georgia" w:hAnsi="Georgia" w:cs="Arial"/>
          <w:b/>
          <w:sz w:val="20"/>
          <w:szCs w:val="20"/>
          <w:u w:val="single"/>
        </w:rPr>
      </w:pPr>
      <w:r w:rsidRPr="006E76B2">
        <w:rPr>
          <w:rFonts w:ascii="Georgia" w:hAnsi="Georgia" w:cs="Arial"/>
          <w:b/>
          <w:sz w:val="20"/>
          <w:szCs w:val="20"/>
          <w:u w:val="single"/>
        </w:rPr>
        <w:t xml:space="preserve">The Steering Board </w:t>
      </w:r>
      <w:r w:rsidR="006E76B2" w:rsidRPr="006E76B2">
        <w:rPr>
          <w:rFonts w:ascii="Georgia" w:hAnsi="Georgia" w:cs="Arial"/>
          <w:b/>
          <w:sz w:val="20"/>
          <w:szCs w:val="20"/>
          <w:u w:val="single"/>
        </w:rPr>
        <w:t>Second</w:t>
      </w:r>
      <w:r w:rsidR="006E76B2">
        <w:rPr>
          <w:rFonts w:ascii="Georgia" w:hAnsi="Georgia" w:cs="Arial"/>
          <w:b/>
          <w:sz w:val="20"/>
          <w:szCs w:val="20"/>
          <w:u w:val="single"/>
        </w:rPr>
        <w:t xml:space="preserve"> </w:t>
      </w:r>
      <w:r w:rsidR="006E76B2" w:rsidRPr="006E76B2">
        <w:rPr>
          <w:rFonts w:ascii="Georgia" w:hAnsi="Georgia" w:cs="Arial"/>
          <w:b/>
          <w:sz w:val="20"/>
          <w:szCs w:val="20"/>
          <w:u w:val="single"/>
        </w:rPr>
        <w:t>Meeting</w:t>
      </w:r>
      <w:r w:rsidRPr="006E76B2">
        <w:rPr>
          <w:rFonts w:ascii="Georgia" w:hAnsi="Georgia" w:cs="Arial"/>
          <w:b/>
          <w:sz w:val="20"/>
          <w:szCs w:val="20"/>
          <w:u w:val="single"/>
        </w:rPr>
        <w:t xml:space="preserve"> (SB meeting) Minutes </w:t>
      </w:r>
    </w:p>
    <w:p w:rsidR="00156177" w:rsidRPr="006E76B2" w:rsidRDefault="00156177" w:rsidP="00156177">
      <w:pPr>
        <w:spacing w:after="0"/>
        <w:jc w:val="center"/>
        <w:rPr>
          <w:rFonts w:ascii="Georgia" w:hAnsi="Georgia" w:cs="Arial"/>
          <w:b/>
          <w:sz w:val="20"/>
          <w:szCs w:val="20"/>
        </w:rPr>
      </w:pPr>
    </w:p>
    <w:p w:rsidR="00156177" w:rsidRPr="006E76B2" w:rsidRDefault="00C4669C" w:rsidP="00156177">
      <w:pPr>
        <w:rPr>
          <w:rFonts w:ascii="Georgia" w:hAnsi="Georgia"/>
          <w:sz w:val="20"/>
          <w:szCs w:val="20"/>
        </w:rPr>
      </w:pPr>
      <w:r w:rsidRPr="006E76B2">
        <w:rPr>
          <w:rFonts w:ascii="Georgia" w:hAnsi="Georgia"/>
          <w:sz w:val="20"/>
          <w:szCs w:val="20"/>
        </w:rPr>
        <w:t xml:space="preserve">The second meeting of the Steering Board was held on April 17, 2015, as a kick off to the </w:t>
      </w:r>
      <w:r w:rsidR="005B281D" w:rsidRPr="006E76B2">
        <w:rPr>
          <w:rFonts w:ascii="Georgia" w:hAnsi="Georgia"/>
          <w:sz w:val="20"/>
          <w:szCs w:val="20"/>
        </w:rPr>
        <w:t>project work for WS#1</w:t>
      </w:r>
      <w:r w:rsidR="005B281D" w:rsidRPr="006E76B2">
        <w:rPr>
          <w:rFonts w:ascii="Georgia" w:hAnsi="Georgia" w:cs="Arial"/>
          <w:sz w:val="20"/>
          <w:szCs w:val="20"/>
        </w:rPr>
        <w:t xml:space="preserve"> (</w:t>
      </w:r>
      <w:r w:rsidR="005B281D" w:rsidRPr="006E76B2">
        <w:rPr>
          <w:rFonts w:ascii="Georgia" w:hAnsi="Georgia"/>
          <w:sz w:val="20"/>
          <w:szCs w:val="20"/>
        </w:rPr>
        <w:t>Hydro Economic Analysis) and WS#2 (</w:t>
      </w:r>
      <w:r w:rsidR="006E76B2" w:rsidRPr="006E76B2">
        <w:rPr>
          <w:rFonts w:ascii="Georgia" w:hAnsi="Georgia"/>
          <w:sz w:val="20"/>
          <w:szCs w:val="20"/>
        </w:rPr>
        <w:t xml:space="preserve">Revised framework for </w:t>
      </w:r>
      <w:r w:rsidR="005B281D" w:rsidRPr="006E76B2">
        <w:rPr>
          <w:rFonts w:ascii="Georgia" w:hAnsi="Georgia" w:cs="Arial"/>
          <w:sz w:val="20"/>
          <w:szCs w:val="20"/>
        </w:rPr>
        <w:t>Water valuation and Incentives)</w:t>
      </w:r>
      <w:r w:rsidR="005B281D" w:rsidRPr="006E76B2">
        <w:rPr>
          <w:rFonts w:ascii="Georgia" w:hAnsi="Georgia"/>
          <w:sz w:val="20"/>
          <w:szCs w:val="20"/>
        </w:rPr>
        <w:t xml:space="preserve">. </w:t>
      </w:r>
      <w:r w:rsidRPr="006E76B2">
        <w:rPr>
          <w:rFonts w:ascii="Georgia" w:hAnsi="Georgia"/>
          <w:sz w:val="20"/>
          <w:szCs w:val="20"/>
        </w:rPr>
        <w:t xml:space="preserve"> The selected firms and consultants for WS#1 and WS#2 presented their envisioned scope of work and work plans to the Steering Board and requested any recommendations or comments to be included in these.</w:t>
      </w:r>
    </w:p>
    <w:p w:rsidR="005B281D" w:rsidRPr="006E76B2" w:rsidRDefault="005B281D" w:rsidP="00156177">
      <w:pPr>
        <w:rPr>
          <w:rFonts w:ascii="Georgia" w:hAnsi="Georgia"/>
          <w:sz w:val="20"/>
          <w:szCs w:val="20"/>
        </w:rPr>
      </w:pPr>
    </w:p>
    <w:tbl>
      <w:tblPr>
        <w:tblStyle w:val="TableGrid"/>
        <w:tblW w:w="9794" w:type="dxa"/>
        <w:tblLook w:val="04A0" w:firstRow="1" w:lastRow="0" w:firstColumn="1" w:lastColumn="0" w:noHBand="0" w:noVBand="1"/>
      </w:tblPr>
      <w:tblGrid>
        <w:gridCol w:w="1701"/>
        <w:gridCol w:w="2285"/>
        <w:gridCol w:w="5808"/>
      </w:tblGrid>
      <w:tr w:rsidR="005B281D" w:rsidRPr="005B281D" w:rsidTr="005B281D">
        <w:trPr>
          <w:trHeight w:val="422"/>
        </w:trPr>
        <w:tc>
          <w:tcPr>
            <w:tcW w:w="3986" w:type="dxa"/>
            <w:gridSpan w:val="2"/>
            <w:hideMark/>
          </w:tcPr>
          <w:p w:rsidR="005B281D" w:rsidRPr="005B281D" w:rsidRDefault="005B281D" w:rsidP="005B281D">
            <w:pPr>
              <w:spacing w:line="276" w:lineRule="auto"/>
              <w:jc w:val="both"/>
              <w:rPr>
                <w:rFonts w:ascii="Georgia" w:eastAsia="Calibri" w:hAnsi="Georgia" w:cs="Arial"/>
                <w:b/>
                <w:bCs/>
                <w:sz w:val="20"/>
                <w:szCs w:val="20"/>
              </w:rPr>
            </w:pPr>
            <w:r w:rsidRPr="005B281D">
              <w:rPr>
                <w:rFonts w:ascii="Georgia" w:eastAsia="Calibri" w:hAnsi="Georgia" w:cs="Arial"/>
                <w:b/>
                <w:bCs/>
                <w:sz w:val="20"/>
                <w:szCs w:val="20"/>
              </w:rPr>
              <w:t>Agenda</w:t>
            </w:r>
          </w:p>
        </w:tc>
        <w:tc>
          <w:tcPr>
            <w:tcW w:w="5808" w:type="dxa"/>
          </w:tcPr>
          <w:p w:rsidR="005B281D" w:rsidRPr="005B281D" w:rsidRDefault="005B281D" w:rsidP="005B281D">
            <w:pPr>
              <w:spacing w:line="276" w:lineRule="auto"/>
              <w:jc w:val="both"/>
              <w:rPr>
                <w:rFonts w:ascii="Georgia" w:eastAsia="Calibri" w:hAnsi="Georgia" w:cs="Arial"/>
                <w:b/>
                <w:bCs/>
                <w:sz w:val="20"/>
                <w:szCs w:val="20"/>
              </w:rPr>
            </w:pPr>
            <w:r w:rsidRPr="005B281D">
              <w:rPr>
                <w:rFonts w:ascii="Georgia" w:eastAsia="Calibri" w:hAnsi="Georgia" w:cs="Arial"/>
                <w:b/>
                <w:bCs/>
                <w:sz w:val="20"/>
                <w:szCs w:val="20"/>
              </w:rPr>
              <w:t>Speaker/Facilitator</w:t>
            </w:r>
          </w:p>
        </w:tc>
      </w:tr>
      <w:tr w:rsidR="005B281D" w:rsidRPr="005B281D" w:rsidTr="005B281D">
        <w:tc>
          <w:tcPr>
            <w:tcW w:w="1701" w:type="dxa"/>
          </w:tcPr>
          <w:p w:rsidR="005B281D" w:rsidRPr="006E76B2" w:rsidRDefault="005B281D" w:rsidP="005B281D">
            <w:pPr>
              <w:rPr>
                <w:rFonts w:ascii="Georgia" w:hAnsi="Georgia" w:cs="Arial"/>
                <w:sz w:val="20"/>
                <w:szCs w:val="20"/>
              </w:rPr>
            </w:pPr>
            <w:r w:rsidRPr="006E76B2">
              <w:rPr>
                <w:rFonts w:ascii="Georgia" w:hAnsi="Georgia" w:cs="Arial"/>
                <w:sz w:val="20"/>
                <w:szCs w:val="20"/>
              </w:rPr>
              <w:t>14:00-14:05</w:t>
            </w:r>
          </w:p>
        </w:tc>
        <w:tc>
          <w:tcPr>
            <w:tcW w:w="2285" w:type="dxa"/>
          </w:tcPr>
          <w:p w:rsidR="005B281D" w:rsidRPr="005B281D" w:rsidRDefault="005B281D" w:rsidP="005B281D">
            <w:pPr>
              <w:spacing w:line="276" w:lineRule="auto"/>
              <w:jc w:val="both"/>
              <w:rPr>
                <w:rFonts w:ascii="Georgia" w:eastAsia="Calibri" w:hAnsi="Georgia" w:cs="Arial"/>
                <w:sz w:val="20"/>
                <w:szCs w:val="20"/>
              </w:rPr>
            </w:pPr>
            <w:r w:rsidRPr="005B281D">
              <w:rPr>
                <w:rFonts w:ascii="Georgia" w:eastAsia="Calibri" w:hAnsi="Georgia" w:cs="Arial"/>
                <w:sz w:val="20"/>
                <w:szCs w:val="20"/>
              </w:rPr>
              <w:t xml:space="preserve">Opening </w:t>
            </w:r>
          </w:p>
        </w:tc>
        <w:tc>
          <w:tcPr>
            <w:tcW w:w="5808" w:type="dxa"/>
          </w:tcPr>
          <w:p w:rsidR="005B281D" w:rsidRPr="005B281D" w:rsidRDefault="005B281D" w:rsidP="005B281D">
            <w:pPr>
              <w:spacing w:line="276" w:lineRule="auto"/>
              <w:jc w:val="both"/>
              <w:rPr>
                <w:rFonts w:ascii="Georgia" w:eastAsia="Calibri" w:hAnsi="Georgia" w:cs="Arial"/>
                <w:sz w:val="20"/>
                <w:szCs w:val="20"/>
              </w:rPr>
            </w:pPr>
            <w:r w:rsidRPr="005B281D">
              <w:rPr>
                <w:rFonts w:ascii="Georgia" w:eastAsia="Calibri" w:hAnsi="Georgia" w:cs="Arial"/>
                <w:sz w:val="20"/>
                <w:szCs w:val="20"/>
              </w:rPr>
              <w:t xml:space="preserve">By: </w:t>
            </w:r>
            <w:proofErr w:type="spellStart"/>
            <w:r w:rsidRPr="006E76B2">
              <w:rPr>
                <w:rFonts w:ascii="Georgia" w:hAnsi="Georgia" w:cs="Arial"/>
                <w:sz w:val="20"/>
                <w:szCs w:val="20"/>
              </w:rPr>
              <w:t>T.Bulgan</w:t>
            </w:r>
            <w:proofErr w:type="spellEnd"/>
            <w:r w:rsidRPr="006E76B2">
              <w:rPr>
                <w:rFonts w:ascii="Georgia" w:hAnsi="Georgia" w:cs="Arial"/>
                <w:sz w:val="20"/>
                <w:szCs w:val="20"/>
              </w:rPr>
              <w:t>, The State Secretary of the Ministry and Green Development and Tourism</w:t>
            </w:r>
          </w:p>
        </w:tc>
      </w:tr>
      <w:tr w:rsidR="005B281D" w:rsidRPr="005B281D" w:rsidTr="005B281D">
        <w:tc>
          <w:tcPr>
            <w:tcW w:w="1701" w:type="dxa"/>
          </w:tcPr>
          <w:p w:rsidR="005B281D" w:rsidRPr="006E76B2" w:rsidRDefault="005B281D" w:rsidP="005B281D">
            <w:pPr>
              <w:rPr>
                <w:rFonts w:ascii="Georgia" w:hAnsi="Georgia" w:cs="Arial"/>
                <w:sz w:val="20"/>
                <w:szCs w:val="20"/>
              </w:rPr>
            </w:pPr>
            <w:r w:rsidRPr="006E76B2">
              <w:rPr>
                <w:rFonts w:ascii="Georgia" w:hAnsi="Georgia" w:cs="Arial"/>
                <w:sz w:val="20"/>
                <w:szCs w:val="20"/>
              </w:rPr>
              <w:t>14:05-14:15</w:t>
            </w:r>
          </w:p>
        </w:tc>
        <w:tc>
          <w:tcPr>
            <w:tcW w:w="2285" w:type="dxa"/>
          </w:tcPr>
          <w:p w:rsidR="005B281D" w:rsidRPr="005B281D" w:rsidRDefault="005B281D" w:rsidP="005B281D">
            <w:pPr>
              <w:spacing w:line="276" w:lineRule="auto"/>
              <w:jc w:val="both"/>
              <w:rPr>
                <w:rFonts w:ascii="Georgia" w:eastAsia="Calibri" w:hAnsi="Georgia" w:cs="Arial"/>
                <w:sz w:val="20"/>
                <w:szCs w:val="20"/>
              </w:rPr>
            </w:pPr>
            <w:r w:rsidRPr="006E76B2">
              <w:rPr>
                <w:rFonts w:ascii="Georgia" w:hAnsi="Georgia" w:cs="Arial"/>
                <w:sz w:val="20"/>
                <w:szCs w:val="20"/>
              </w:rPr>
              <w:t>Brief introduction on 2030 WRG activities since last Steering Board meeting</w:t>
            </w:r>
          </w:p>
        </w:tc>
        <w:tc>
          <w:tcPr>
            <w:tcW w:w="5808" w:type="dxa"/>
          </w:tcPr>
          <w:p w:rsidR="005B281D" w:rsidRPr="006E76B2" w:rsidRDefault="005B281D" w:rsidP="005B281D">
            <w:pPr>
              <w:rPr>
                <w:rFonts w:ascii="Georgia" w:hAnsi="Georgia" w:cs="Arial"/>
                <w:sz w:val="20"/>
                <w:szCs w:val="20"/>
              </w:rPr>
            </w:pPr>
            <w:r w:rsidRPr="006E76B2">
              <w:rPr>
                <w:rFonts w:ascii="Georgia" w:hAnsi="Georgia" w:cs="Arial"/>
                <w:sz w:val="20"/>
                <w:szCs w:val="20"/>
              </w:rPr>
              <w:t xml:space="preserve">By: Christoph Jakob 2030 WRG Asia Head,  </w:t>
            </w:r>
            <w:proofErr w:type="spellStart"/>
            <w:r w:rsidRPr="006E76B2">
              <w:rPr>
                <w:rFonts w:ascii="Georgia" w:hAnsi="Georgia" w:cs="Arial"/>
                <w:sz w:val="20"/>
                <w:szCs w:val="20"/>
              </w:rPr>
              <w:t>D.Dorjsuren</w:t>
            </w:r>
            <w:proofErr w:type="spellEnd"/>
            <w:r w:rsidRPr="006E76B2">
              <w:rPr>
                <w:rFonts w:ascii="Georgia" w:hAnsi="Georgia" w:cs="Arial"/>
                <w:sz w:val="20"/>
                <w:szCs w:val="20"/>
              </w:rPr>
              <w:t xml:space="preserve">  2030 WRG, Q&amp;A</w:t>
            </w:r>
          </w:p>
          <w:p w:rsidR="005B281D" w:rsidRPr="005B281D" w:rsidRDefault="005B281D" w:rsidP="005B281D">
            <w:pPr>
              <w:spacing w:line="276" w:lineRule="auto"/>
              <w:jc w:val="both"/>
              <w:rPr>
                <w:rFonts w:ascii="Georgia" w:eastAsia="Calibri" w:hAnsi="Georgia" w:cs="Arial"/>
                <w:sz w:val="20"/>
                <w:szCs w:val="20"/>
              </w:rPr>
            </w:pPr>
          </w:p>
        </w:tc>
      </w:tr>
      <w:tr w:rsidR="005B281D" w:rsidRPr="005B281D" w:rsidTr="005B281D">
        <w:tc>
          <w:tcPr>
            <w:tcW w:w="1701" w:type="dxa"/>
          </w:tcPr>
          <w:p w:rsidR="005B281D" w:rsidRPr="006E76B2" w:rsidRDefault="005B281D" w:rsidP="005B281D">
            <w:pPr>
              <w:rPr>
                <w:rFonts w:ascii="Georgia" w:hAnsi="Georgia" w:cs="Arial"/>
                <w:sz w:val="20"/>
                <w:szCs w:val="20"/>
              </w:rPr>
            </w:pPr>
            <w:r w:rsidRPr="006E76B2">
              <w:rPr>
                <w:rFonts w:ascii="Georgia" w:hAnsi="Georgia" w:cs="Arial"/>
                <w:sz w:val="20"/>
                <w:szCs w:val="20"/>
              </w:rPr>
              <w:t>14:15-14:25</w:t>
            </w:r>
          </w:p>
        </w:tc>
        <w:tc>
          <w:tcPr>
            <w:tcW w:w="2285" w:type="dxa"/>
          </w:tcPr>
          <w:p w:rsidR="005B281D" w:rsidRPr="006E76B2" w:rsidRDefault="005B281D" w:rsidP="005B281D">
            <w:pPr>
              <w:rPr>
                <w:rFonts w:ascii="Georgia" w:hAnsi="Georgia" w:cs="Arial"/>
                <w:sz w:val="20"/>
                <w:szCs w:val="20"/>
              </w:rPr>
            </w:pPr>
            <w:r w:rsidRPr="006E76B2">
              <w:rPr>
                <w:rFonts w:ascii="Georgia" w:hAnsi="Georgia" w:cs="Arial"/>
                <w:sz w:val="20"/>
                <w:szCs w:val="20"/>
              </w:rPr>
              <w:t xml:space="preserve">Presentation on Hydro Economic Analysis </w:t>
            </w:r>
          </w:p>
          <w:p w:rsidR="005B281D" w:rsidRPr="006E76B2" w:rsidRDefault="005B281D" w:rsidP="005B281D">
            <w:pPr>
              <w:rPr>
                <w:rFonts w:ascii="Georgia" w:hAnsi="Georgia" w:cs="Arial"/>
                <w:sz w:val="20"/>
                <w:szCs w:val="20"/>
              </w:rPr>
            </w:pPr>
          </w:p>
        </w:tc>
        <w:tc>
          <w:tcPr>
            <w:tcW w:w="5808" w:type="dxa"/>
          </w:tcPr>
          <w:p w:rsidR="005B281D" w:rsidRPr="005B281D" w:rsidRDefault="005B281D" w:rsidP="005B281D">
            <w:pPr>
              <w:spacing w:line="276" w:lineRule="auto"/>
              <w:jc w:val="both"/>
              <w:rPr>
                <w:rFonts w:ascii="Georgia" w:eastAsia="Calibri" w:hAnsi="Georgia" w:cs="Arial"/>
                <w:sz w:val="20"/>
                <w:szCs w:val="20"/>
              </w:rPr>
            </w:pPr>
            <w:r w:rsidRPr="006E76B2">
              <w:rPr>
                <w:rFonts w:ascii="Georgia" w:hAnsi="Georgia" w:cs="Arial"/>
                <w:sz w:val="20"/>
                <w:szCs w:val="20"/>
              </w:rPr>
              <w:t xml:space="preserve">By: Jennifer Gulland- PWC, Q&amp;A </w:t>
            </w:r>
          </w:p>
        </w:tc>
      </w:tr>
      <w:tr w:rsidR="005B281D" w:rsidRPr="005B281D" w:rsidTr="005B281D">
        <w:tc>
          <w:tcPr>
            <w:tcW w:w="1701" w:type="dxa"/>
          </w:tcPr>
          <w:p w:rsidR="005B281D" w:rsidRPr="006E76B2" w:rsidRDefault="005B281D" w:rsidP="005B281D">
            <w:pPr>
              <w:rPr>
                <w:rFonts w:ascii="Georgia" w:hAnsi="Georgia" w:cs="Arial"/>
                <w:sz w:val="20"/>
                <w:szCs w:val="20"/>
              </w:rPr>
            </w:pPr>
            <w:r w:rsidRPr="006E76B2">
              <w:rPr>
                <w:rFonts w:ascii="Georgia" w:hAnsi="Georgia" w:cs="Arial"/>
                <w:sz w:val="20"/>
                <w:szCs w:val="20"/>
              </w:rPr>
              <w:t>14:25- 14:35</w:t>
            </w:r>
          </w:p>
        </w:tc>
        <w:tc>
          <w:tcPr>
            <w:tcW w:w="2285" w:type="dxa"/>
          </w:tcPr>
          <w:p w:rsidR="005B281D" w:rsidRPr="006E76B2" w:rsidRDefault="005B281D" w:rsidP="005B281D">
            <w:pPr>
              <w:rPr>
                <w:rFonts w:ascii="Georgia" w:hAnsi="Georgia" w:cs="Arial"/>
                <w:sz w:val="20"/>
                <w:szCs w:val="20"/>
              </w:rPr>
            </w:pPr>
            <w:r w:rsidRPr="006E76B2">
              <w:rPr>
                <w:rFonts w:ascii="Georgia" w:hAnsi="Georgia" w:cs="Arial"/>
                <w:sz w:val="20"/>
                <w:szCs w:val="20"/>
              </w:rPr>
              <w:t xml:space="preserve">Presentation of International water valuation and Incentives </w:t>
            </w:r>
          </w:p>
          <w:p w:rsidR="005B281D" w:rsidRPr="006E76B2" w:rsidRDefault="005B281D" w:rsidP="005B281D">
            <w:pPr>
              <w:rPr>
                <w:rFonts w:ascii="Georgia" w:hAnsi="Georgia" w:cs="Arial"/>
                <w:sz w:val="20"/>
                <w:szCs w:val="20"/>
              </w:rPr>
            </w:pPr>
          </w:p>
        </w:tc>
        <w:tc>
          <w:tcPr>
            <w:tcW w:w="5808" w:type="dxa"/>
          </w:tcPr>
          <w:p w:rsidR="005B281D" w:rsidRPr="005B281D" w:rsidRDefault="005B281D" w:rsidP="005B281D">
            <w:pPr>
              <w:spacing w:line="276" w:lineRule="auto"/>
              <w:jc w:val="both"/>
              <w:rPr>
                <w:rFonts w:ascii="Georgia" w:eastAsia="Calibri" w:hAnsi="Georgia" w:cs="Arial"/>
                <w:sz w:val="20"/>
                <w:szCs w:val="20"/>
              </w:rPr>
            </w:pPr>
            <w:r w:rsidRPr="006E76B2">
              <w:rPr>
                <w:rFonts w:ascii="Georgia" w:hAnsi="Georgia" w:cs="Arial"/>
                <w:sz w:val="20"/>
                <w:szCs w:val="20"/>
              </w:rPr>
              <w:t>By: Gonzalo Delacamara , International consultant, Q &amp;A</w:t>
            </w:r>
            <w:r w:rsidRPr="006E76B2">
              <w:rPr>
                <w:rFonts w:ascii="Georgia" w:eastAsia="Calibri" w:hAnsi="Georgia" w:cs="Arial"/>
                <w:sz w:val="20"/>
                <w:szCs w:val="20"/>
              </w:rPr>
              <w:t xml:space="preserve"> </w:t>
            </w:r>
          </w:p>
        </w:tc>
      </w:tr>
      <w:tr w:rsidR="005B281D" w:rsidRPr="006E76B2" w:rsidTr="005B281D">
        <w:tc>
          <w:tcPr>
            <w:tcW w:w="1701" w:type="dxa"/>
          </w:tcPr>
          <w:p w:rsidR="005B281D" w:rsidRPr="006E76B2" w:rsidRDefault="005B281D" w:rsidP="005B281D">
            <w:pPr>
              <w:rPr>
                <w:rFonts w:ascii="Georgia" w:hAnsi="Georgia" w:cs="Arial"/>
                <w:sz w:val="20"/>
                <w:szCs w:val="20"/>
              </w:rPr>
            </w:pPr>
            <w:r w:rsidRPr="006E76B2">
              <w:rPr>
                <w:rFonts w:ascii="Georgia" w:hAnsi="Georgia" w:cs="Arial"/>
                <w:sz w:val="20"/>
                <w:szCs w:val="20"/>
              </w:rPr>
              <w:t>14:35- 14:45</w:t>
            </w:r>
          </w:p>
        </w:tc>
        <w:tc>
          <w:tcPr>
            <w:tcW w:w="2285" w:type="dxa"/>
          </w:tcPr>
          <w:p w:rsidR="005B281D" w:rsidRPr="006E76B2" w:rsidRDefault="005B281D" w:rsidP="005B281D">
            <w:pPr>
              <w:rPr>
                <w:rFonts w:ascii="Georgia" w:hAnsi="Georgia" w:cs="Arial"/>
                <w:sz w:val="20"/>
                <w:szCs w:val="20"/>
              </w:rPr>
            </w:pPr>
            <w:r w:rsidRPr="006E76B2">
              <w:rPr>
                <w:rFonts w:ascii="Georgia" w:hAnsi="Georgia" w:cs="Arial"/>
                <w:sz w:val="20"/>
                <w:szCs w:val="20"/>
              </w:rPr>
              <w:t xml:space="preserve">Presentation on the establishment of a central, unified and publicly accessible database on water resources </w:t>
            </w:r>
          </w:p>
          <w:p w:rsidR="005B281D" w:rsidRPr="006E76B2" w:rsidRDefault="005B281D" w:rsidP="005B281D">
            <w:pPr>
              <w:rPr>
                <w:rFonts w:ascii="Georgia" w:hAnsi="Georgia" w:cs="Arial"/>
                <w:sz w:val="20"/>
                <w:szCs w:val="20"/>
              </w:rPr>
            </w:pPr>
          </w:p>
        </w:tc>
        <w:tc>
          <w:tcPr>
            <w:tcW w:w="5808" w:type="dxa"/>
          </w:tcPr>
          <w:p w:rsidR="005B281D" w:rsidRPr="006E76B2" w:rsidRDefault="005B281D" w:rsidP="005B281D">
            <w:pPr>
              <w:spacing w:line="276" w:lineRule="auto"/>
              <w:jc w:val="both"/>
              <w:rPr>
                <w:rFonts w:ascii="Georgia" w:hAnsi="Georgia" w:cs="Arial"/>
                <w:sz w:val="20"/>
                <w:szCs w:val="20"/>
              </w:rPr>
            </w:pPr>
            <w:r w:rsidRPr="006E76B2">
              <w:rPr>
                <w:rFonts w:ascii="Georgia" w:hAnsi="Georgia" w:cs="Arial"/>
                <w:sz w:val="20"/>
                <w:szCs w:val="20"/>
              </w:rPr>
              <w:t>By: Jon Lyons Country Director, GGGI, Q&amp;A</w:t>
            </w:r>
          </w:p>
        </w:tc>
      </w:tr>
      <w:tr w:rsidR="005B281D" w:rsidRPr="006E76B2" w:rsidTr="005B281D">
        <w:tc>
          <w:tcPr>
            <w:tcW w:w="1701" w:type="dxa"/>
          </w:tcPr>
          <w:p w:rsidR="005B281D" w:rsidRPr="006E76B2" w:rsidRDefault="005B281D" w:rsidP="005B281D">
            <w:pPr>
              <w:rPr>
                <w:rFonts w:ascii="Georgia" w:hAnsi="Georgia" w:cs="Arial"/>
                <w:sz w:val="20"/>
                <w:szCs w:val="20"/>
              </w:rPr>
            </w:pPr>
            <w:r w:rsidRPr="006E76B2">
              <w:rPr>
                <w:rFonts w:ascii="Georgia" w:hAnsi="Georgia" w:cs="Arial"/>
                <w:sz w:val="20"/>
                <w:szCs w:val="20"/>
              </w:rPr>
              <w:t>14:45- 14:55</w:t>
            </w:r>
          </w:p>
        </w:tc>
        <w:tc>
          <w:tcPr>
            <w:tcW w:w="2285" w:type="dxa"/>
          </w:tcPr>
          <w:p w:rsidR="005B281D" w:rsidRPr="006E76B2" w:rsidRDefault="005B281D" w:rsidP="005B281D">
            <w:pPr>
              <w:rPr>
                <w:rFonts w:ascii="Georgia" w:hAnsi="Georgia" w:cs="Arial"/>
                <w:sz w:val="20"/>
                <w:szCs w:val="20"/>
              </w:rPr>
            </w:pPr>
            <w:r w:rsidRPr="006E76B2">
              <w:rPr>
                <w:rFonts w:ascii="Georgia" w:hAnsi="Georgia" w:cs="Arial"/>
                <w:sz w:val="20"/>
                <w:szCs w:val="20"/>
              </w:rPr>
              <w:t xml:space="preserve">Questions &amp; Answers </w:t>
            </w:r>
          </w:p>
          <w:p w:rsidR="005B281D" w:rsidRPr="006E76B2" w:rsidRDefault="005B281D" w:rsidP="005B281D">
            <w:pPr>
              <w:rPr>
                <w:rFonts w:ascii="Georgia" w:hAnsi="Georgia" w:cs="Arial"/>
                <w:sz w:val="20"/>
                <w:szCs w:val="20"/>
              </w:rPr>
            </w:pPr>
          </w:p>
        </w:tc>
        <w:tc>
          <w:tcPr>
            <w:tcW w:w="5808" w:type="dxa"/>
          </w:tcPr>
          <w:p w:rsidR="005B281D" w:rsidRPr="006E76B2" w:rsidRDefault="005B281D" w:rsidP="005B281D">
            <w:pPr>
              <w:spacing w:line="276" w:lineRule="auto"/>
              <w:jc w:val="both"/>
              <w:rPr>
                <w:rFonts w:ascii="Georgia" w:hAnsi="Georgia" w:cs="Arial"/>
                <w:sz w:val="20"/>
                <w:szCs w:val="20"/>
              </w:rPr>
            </w:pPr>
            <w:r w:rsidRPr="006E76B2">
              <w:rPr>
                <w:rFonts w:ascii="Georgia" w:hAnsi="Georgia" w:cs="Arial"/>
                <w:sz w:val="20"/>
                <w:szCs w:val="20"/>
              </w:rPr>
              <w:t>All participants</w:t>
            </w:r>
          </w:p>
        </w:tc>
      </w:tr>
      <w:tr w:rsidR="005B281D" w:rsidRPr="006E76B2" w:rsidTr="005B281D">
        <w:tc>
          <w:tcPr>
            <w:tcW w:w="1701" w:type="dxa"/>
          </w:tcPr>
          <w:p w:rsidR="005B281D" w:rsidRPr="006E76B2" w:rsidRDefault="005B281D" w:rsidP="005B281D">
            <w:pPr>
              <w:rPr>
                <w:rFonts w:ascii="Georgia" w:hAnsi="Georgia" w:cs="Arial"/>
                <w:sz w:val="20"/>
                <w:szCs w:val="20"/>
              </w:rPr>
            </w:pPr>
            <w:r w:rsidRPr="006E76B2">
              <w:rPr>
                <w:rFonts w:ascii="Georgia" w:hAnsi="Georgia" w:cs="Arial"/>
                <w:sz w:val="20"/>
                <w:szCs w:val="20"/>
              </w:rPr>
              <w:t>15:55- 15:00</w:t>
            </w:r>
          </w:p>
        </w:tc>
        <w:tc>
          <w:tcPr>
            <w:tcW w:w="2285" w:type="dxa"/>
          </w:tcPr>
          <w:p w:rsidR="005B281D" w:rsidRPr="006E76B2" w:rsidRDefault="005B281D" w:rsidP="005B281D">
            <w:pPr>
              <w:rPr>
                <w:rFonts w:ascii="Georgia" w:hAnsi="Georgia" w:cs="Arial"/>
                <w:sz w:val="20"/>
                <w:szCs w:val="20"/>
              </w:rPr>
            </w:pPr>
            <w:r w:rsidRPr="006E76B2">
              <w:rPr>
                <w:rFonts w:ascii="Georgia" w:hAnsi="Georgia" w:cs="Arial"/>
                <w:sz w:val="20"/>
                <w:szCs w:val="20"/>
              </w:rPr>
              <w:t xml:space="preserve">Closing </w:t>
            </w:r>
          </w:p>
          <w:p w:rsidR="005B281D" w:rsidRPr="006E76B2" w:rsidRDefault="005B281D" w:rsidP="005B281D">
            <w:pPr>
              <w:rPr>
                <w:rFonts w:ascii="Georgia" w:hAnsi="Georgia" w:cs="Arial"/>
                <w:sz w:val="20"/>
                <w:szCs w:val="20"/>
              </w:rPr>
            </w:pPr>
          </w:p>
        </w:tc>
        <w:tc>
          <w:tcPr>
            <w:tcW w:w="5808" w:type="dxa"/>
          </w:tcPr>
          <w:p w:rsidR="005B281D" w:rsidRPr="006E76B2" w:rsidRDefault="005B281D" w:rsidP="005B281D">
            <w:pPr>
              <w:spacing w:line="276" w:lineRule="auto"/>
              <w:jc w:val="both"/>
              <w:rPr>
                <w:rFonts w:ascii="Georgia" w:hAnsi="Georgia" w:cs="Arial"/>
                <w:sz w:val="20"/>
                <w:szCs w:val="20"/>
              </w:rPr>
            </w:pPr>
            <w:r w:rsidRPr="006E76B2">
              <w:rPr>
                <w:rFonts w:ascii="Georgia" w:hAnsi="Georgia" w:cs="Arial"/>
                <w:sz w:val="20"/>
                <w:szCs w:val="20"/>
              </w:rPr>
              <w:t xml:space="preserve">By: </w:t>
            </w:r>
            <w:proofErr w:type="spellStart"/>
            <w:r w:rsidRPr="006E76B2">
              <w:rPr>
                <w:rFonts w:ascii="Georgia" w:hAnsi="Georgia" w:cs="Arial"/>
                <w:sz w:val="20"/>
                <w:szCs w:val="20"/>
              </w:rPr>
              <w:t>D.Dorjsuren</w:t>
            </w:r>
            <w:proofErr w:type="spellEnd"/>
            <w:r w:rsidRPr="006E76B2">
              <w:rPr>
                <w:rFonts w:ascii="Georgia" w:hAnsi="Georgia" w:cs="Arial"/>
                <w:sz w:val="20"/>
                <w:szCs w:val="20"/>
              </w:rPr>
              <w:t xml:space="preserve">  2030 Water Resources Group</w:t>
            </w:r>
          </w:p>
        </w:tc>
      </w:tr>
    </w:tbl>
    <w:p w:rsidR="00C4669C" w:rsidRPr="006E76B2" w:rsidRDefault="00C4669C" w:rsidP="00156177">
      <w:pPr>
        <w:rPr>
          <w:rFonts w:ascii="Georgia" w:hAnsi="Georgia"/>
          <w:sz w:val="20"/>
          <w:szCs w:val="20"/>
        </w:rPr>
      </w:pPr>
    </w:p>
    <w:p w:rsidR="006E76B2" w:rsidRPr="006E76B2" w:rsidRDefault="006E76B2" w:rsidP="00156177">
      <w:pPr>
        <w:rPr>
          <w:rFonts w:ascii="Georgia" w:hAnsi="Georgia"/>
          <w:sz w:val="20"/>
          <w:szCs w:val="20"/>
        </w:rPr>
      </w:pPr>
    </w:p>
    <w:p w:rsidR="00156177" w:rsidRPr="006E76B2" w:rsidRDefault="005B281D" w:rsidP="005B281D">
      <w:pPr>
        <w:keepNext/>
        <w:keepLines/>
        <w:spacing w:before="120" w:after="120"/>
        <w:jc w:val="both"/>
        <w:outlineLvl w:val="1"/>
        <w:rPr>
          <w:rFonts w:ascii="Georgia" w:hAnsi="Georgia"/>
          <w:b/>
          <w:bCs/>
          <w:i/>
          <w:color w:val="00518E"/>
          <w:sz w:val="20"/>
          <w:szCs w:val="20"/>
          <w:u w:val="single"/>
        </w:rPr>
      </w:pPr>
      <w:r w:rsidRPr="006E76B2">
        <w:rPr>
          <w:rFonts w:ascii="Georgia" w:hAnsi="Georgia"/>
          <w:b/>
          <w:bCs/>
          <w:i/>
          <w:color w:val="00518E"/>
          <w:sz w:val="20"/>
          <w:szCs w:val="20"/>
          <w:u w:val="single"/>
        </w:rPr>
        <w:t>Introduction &amp; Presentations</w:t>
      </w:r>
    </w:p>
    <w:p w:rsidR="00156177" w:rsidRPr="006E76B2" w:rsidRDefault="00156177" w:rsidP="00156177">
      <w:pPr>
        <w:numPr>
          <w:ilvl w:val="0"/>
          <w:numId w:val="1"/>
        </w:numPr>
        <w:rPr>
          <w:rFonts w:ascii="Georgia" w:hAnsi="Georgia"/>
          <w:sz w:val="20"/>
          <w:szCs w:val="20"/>
        </w:rPr>
      </w:pPr>
      <w:r w:rsidRPr="006E76B2">
        <w:rPr>
          <w:rFonts w:ascii="Georgia" w:hAnsi="Georgia"/>
          <w:sz w:val="20"/>
          <w:szCs w:val="20"/>
        </w:rPr>
        <w:t>Dorjsuren (2030 WRG): What has been achieved so far and what is planned</w:t>
      </w:r>
    </w:p>
    <w:p w:rsidR="00156177" w:rsidRPr="006E76B2" w:rsidRDefault="00156177" w:rsidP="00156177">
      <w:pPr>
        <w:numPr>
          <w:ilvl w:val="0"/>
          <w:numId w:val="1"/>
        </w:numPr>
        <w:rPr>
          <w:rFonts w:ascii="Georgia" w:hAnsi="Georgia"/>
          <w:sz w:val="20"/>
          <w:szCs w:val="20"/>
        </w:rPr>
      </w:pPr>
      <w:r w:rsidRPr="006E76B2">
        <w:rPr>
          <w:rFonts w:ascii="Georgia" w:hAnsi="Georgia"/>
          <w:sz w:val="20"/>
          <w:szCs w:val="20"/>
        </w:rPr>
        <w:t xml:space="preserve">Jennifer </w:t>
      </w:r>
      <w:r w:rsidR="00C4669C" w:rsidRPr="006E76B2">
        <w:rPr>
          <w:rFonts w:ascii="Georgia" w:hAnsi="Georgia"/>
          <w:sz w:val="20"/>
          <w:szCs w:val="20"/>
        </w:rPr>
        <w:t xml:space="preserve"> Gulland </w:t>
      </w:r>
      <w:r w:rsidRPr="006E76B2">
        <w:rPr>
          <w:rFonts w:ascii="Georgia" w:hAnsi="Georgia"/>
          <w:sz w:val="20"/>
          <w:szCs w:val="20"/>
        </w:rPr>
        <w:t>(PWC): Introduction WS #1 Hydro-economic analysis (HEA)</w:t>
      </w:r>
    </w:p>
    <w:p w:rsidR="00156177" w:rsidRPr="006E76B2" w:rsidRDefault="00156177" w:rsidP="00156177">
      <w:pPr>
        <w:numPr>
          <w:ilvl w:val="0"/>
          <w:numId w:val="1"/>
        </w:numPr>
        <w:rPr>
          <w:rFonts w:ascii="Georgia" w:hAnsi="Georgia"/>
          <w:sz w:val="20"/>
          <w:szCs w:val="20"/>
        </w:rPr>
      </w:pPr>
      <w:r w:rsidRPr="006E76B2">
        <w:rPr>
          <w:rFonts w:ascii="Georgia" w:hAnsi="Georgia"/>
          <w:sz w:val="20"/>
          <w:szCs w:val="20"/>
        </w:rPr>
        <w:lastRenderedPageBreak/>
        <w:t xml:space="preserve">Gonzalo </w:t>
      </w:r>
      <w:r w:rsidR="00C4669C" w:rsidRPr="006E76B2">
        <w:rPr>
          <w:rFonts w:ascii="Georgia" w:hAnsi="Georgia"/>
          <w:sz w:val="20"/>
          <w:szCs w:val="20"/>
        </w:rPr>
        <w:t xml:space="preserve"> </w:t>
      </w:r>
      <w:proofErr w:type="spellStart"/>
      <w:r w:rsidR="00C4669C" w:rsidRPr="006E76B2">
        <w:rPr>
          <w:rFonts w:ascii="Georgia" w:hAnsi="Georgia"/>
          <w:sz w:val="20"/>
          <w:szCs w:val="20"/>
        </w:rPr>
        <w:t>Dela</w:t>
      </w:r>
      <w:proofErr w:type="spellEnd"/>
      <w:r w:rsidR="00C4669C" w:rsidRPr="006E76B2">
        <w:rPr>
          <w:rFonts w:ascii="Georgia" w:hAnsi="Georgia"/>
          <w:sz w:val="20"/>
          <w:szCs w:val="20"/>
        </w:rPr>
        <w:t xml:space="preserve"> </w:t>
      </w:r>
      <w:proofErr w:type="spellStart"/>
      <w:r w:rsidR="00C4669C" w:rsidRPr="006E76B2">
        <w:rPr>
          <w:rFonts w:ascii="Georgia" w:hAnsi="Georgia"/>
          <w:sz w:val="20"/>
          <w:szCs w:val="20"/>
        </w:rPr>
        <w:t>Camara</w:t>
      </w:r>
      <w:proofErr w:type="spellEnd"/>
      <w:r w:rsidRPr="006E76B2">
        <w:rPr>
          <w:rFonts w:ascii="Georgia" w:hAnsi="Georgia"/>
          <w:sz w:val="20"/>
          <w:szCs w:val="20"/>
        </w:rPr>
        <w:t>(Consultant on incentives): Introduction WS #2 Incentives and Valuation</w:t>
      </w:r>
    </w:p>
    <w:p w:rsidR="00156177" w:rsidRPr="006E76B2" w:rsidRDefault="00156177" w:rsidP="00156177">
      <w:pPr>
        <w:numPr>
          <w:ilvl w:val="0"/>
          <w:numId w:val="1"/>
        </w:numPr>
        <w:rPr>
          <w:rFonts w:ascii="Georgia" w:hAnsi="Georgia"/>
          <w:sz w:val="20"/>
          <w:szCs w:val="20"/>
        </w:rPr>
      </w:pPr>
      <w:r w:rsidRPr="006E76B2">
        <w:rPr>
          <w:rFonts w:ascii="Georgia" w:hAnsi="Georgia"/>
          <w:sz w:val="20"/>
          <w:szCs w:val="20"/>
        </w:rPr>
        <w:t xml:space="preserve">Jon Lyons ( Head of GGGI Mongolia): Introduction of establishing Water Resources Management Database </w:t>
      </w:r>
    </w:p>
    <w:p w:rsidR="00156177" w:rsidRPr="006E76B2" w:rsidRDefault="00156177" w:rsidP="00156177">
      <w:pPr>
        <w:rPr>
          <w:rFonts w:ascii="Georgia" w:hAnsi="Georgia"/>
          <w:sz w:val="20"/>
          <w:szCs w:val="20"/>
        </w:rPr>
      </w:pPr>
    </w:p>
    <w:p w:rsidR="005B281D" w:rsidRPr="006E76B2" w:rsidRDefault="005B281D" w:rsidP="005B281D">
      <w:pPr>
        <w:keepNext/>
        <w:keepLines/>
        <w:spacing w:before="120" w:after="120"/>
        <w:jc w:val="both"/>
        <w:outlineLvl w:val="1"/>
        <w:rPr>
          <w:rFonts w:ascii="Georgia" w:hAnsi="Georgia"/>
          <w:b/>
          <w:bCs/>
          <w:i/>
          <w:color w:val="00518E"/>
          <w:sz w:val="20"/>
          <w:szCs w:val="20"/>
          <w:u w:val="single"/>
        </w:rPr>
      </w:pPr>
      <w:r w:rsidRPr="006E76B2">
        <w:rPr>
          <w:rFonts w:ascii="Georgia" w:hAnsi="Georgia"/>
          <w:b/>
          <w:bCs/>
          <w:i/>
          <w:color w:val="00518E"/>
          <w:sz w:val="20"/>
          <w:szCs w:val="20"/>
          <w:u w:val="single"/>
        </w:rPr>
        <w:t>Key issues raised in the Meeting</w:t>
      </w:r>
    </w:p>
    <w:p w:rsidR="00156177" w:rsidRPr="006E76B2" w:rsidRDefault="00156177" w:rsidP="00156177">
      <w:pPr>
        <w:numPr>
          <w:ilvl w:val="0"/>
          <w:numId w:val="1"/>
        </w:numPr>
        <w:rPr>
          <w:rFonts w:ascii="Georgia" w:hAnsi="Georgia"/>
          <w:sz w:val="20"/>
          <w:szCs w:val="20"/>
        </w:rPr>
      </w:pPr>
      <w:r w:rsidRPr="006E76B2">
        <w:rPr>
          <w:rFonts w:ascii="Georgia" w:hAnsi="Georgia"/>
          <w:sz w:val="20"/>
          <w:szCs w:val="20"/>
        </w:rPr>
        <w:t>The importance of including a transparent baseline to the HEA study was stressed out</w:t>
      </w:r>
    </w:p>
    <w:p w:rsidR="00156177" w:rsidRPr="006E76B2" w:rsidRDefault="00156177" w:rsidP="00156177">
      <w:pPr>
        <w:numPr>
          <w:ilvl w:val="0"/>
          <w:numId w:val="1"/>
        </w:numPr>
        <w:rPr>
          <w:rFonts w:ascii="Georgia" w:hAnsi="Georgia"/>
          <w:sz w:val="20"/>
          <w:szCs w:val="20"/>
        </w:rPr>
      </w:pPr>
      <w:r w:rsidRPr="006E76B2">
        <w:rPr>
          <w:rFonts w:ascii="Georgia" w:hAnsi="Georgia"/>
          <w:sz w:val="20"/>
          <w:szCs w:val="20"/>
        </w:rPr>
        <w:t xml:space="preserve">Environmental and social impacts of water solutions need to be included in the HEA study </w:t>
      </w:r>
    </w:p>
    <w:p w:rsidR="00156177" w:rsidRPr="006E76B2" w:rsidRDefault="00156177" w:rsidP="00156177">
      <w:pPr>
        <w:numPr>
          <w:ilvl w:val="0"/>
          <w:numId w:val="1"/>
        </w:numPr>
        <w:rPr>
          <w:rFonts w:ascii="Georgia" w:hAnsi="Georgia"/>
          <w:sz w:val="20"/>
          <w:szCs w:val="20"/>
        </w:rPr>
      </w:pPr>
      <w:r w:rsidRPr="006E76B2">
        <w:rPr>
          <w:rFonts w:ascii="Georgia" w:hAnsi="Georgia"/>
          <w:sz w:val="20"/>
          <w:szCs w:val="20"/>
        </w:rPr>
        <w:t xml:space="preserve">It is necessary to take local opinions on suggested water solutions into account </w:t>
      </w:r>
    </w:p>
    <w:p w:rsidR="00156177" w:rsidRPr="006E76B2" w:rsidRDefault="00156177" w:rsidP="00156177">
      <w:pPr>
        <w:numPr>
          <w:ilvl w:val="0"/>
          <w:numId w:val="1"/>
        </w:numPr>
        <w:rPr>
          <w:rFonts w:ascii="Georgia" w:hAnsi="Georgia"/>
          <w:sz w:val="20"/>
          <w:szCs w:val="20"/>
        </w:rPr>
      </w:pPr>
      <w:r w:rsidRPr="006E76B2">
        <w:rPr>
          <w:rFonts w:ascii="Georgia" w:hAnsi="Georgia"/>
          <w:sz w:val="20"/>
          <w:szCs w:val="20"/>
        </w:rPr>
        <w:t xml:space="preserve">Due to change of Government, the sequence of regions for the HEA was discussed based on current national priorities </w:t>
      </w:r>
    </w:p>
    <w:p w:rsidR="00156177" w:rsidRPr="006E76B2" w:rsidRDefault="00156177" w:rsidP="00156177">
      <w:pPr>
        <w:numPr>
          <w:ilvl w:val="0"/>
          <w:numId w:val="1"/>
        </w:numPr>
        <w:rPr>
          <w:rFonts w:ascii="Georgia" w:hAnsi="Georgia"/>
          <w:sz w:val="20"/>
          <w:szCs w:val="20"/>
        </w:rPr>
      </w:pPr>
      <w:r w:rsidRPr="006E76B2">
        <w:rPr>
          <w:rFonts w:ascii="Georgia" w:hAnsi="Georgia"/>
          <w:sz w:val="20"/>
          <w:szCs w:val="20"/>
        </w:rPr>
        <w:t>The translations of certain terms seem to differ in Mongolian and English. Special care is required to have an agreed and precise terminology in both languages</w:t>
      </w:r>
    </w:p>
    <w:p w:rsidR="00156177" w:rsidRPr="006E76B2" w:rsidRDefault="00156177" w:rsidP="00156177">
      <w:pPr>
        <w:numPr>
          <w:ilvl w:val="0"/>
          <w:numId w:val="1"/>
        </w:numPr>
        <w:rPr>
          <w:rFonts w:ascii="Georgia" w:hAnsi="Georgia"/>
          <w:sz w:val="20"/>
          <w:szCs w:val="20"/>
        </w:rPr>
      </w:pPr>
      <w:r w:rsidRPr="006E76B2">
        <w:rPr>
          <w:rFonts w:ascii="Georgia" w:hAnsi="Georgia"/>
          <w:sz w:val="20"/>
          <w:szCs w:val="20"/>
        </w:rPr>
        <w:t>Existing reports shall be taken into consideration, such as the recent institutional analysis of the WASH sector (ACF, financed by SDC)</w:t>
      </w:r>
    </w:p>
    <w:p w:rsidR="00156177" w:rsidRPr="006E76B2" w:rsidRDefault="00156177" w:rsidP="00156177">
      <w:pPr>
        <w:numPr>
          <w:ilvl w:val="0"/>
          <w:numId w:val="1"/>
        </w:numPr>
        <w:rPr>
          <w:rFonts w:ascii="Georgia" w:hAnsi="Georgia"/>
          <w:sz w:val="20"/>
          <w:szCs w:val="20"/>
        </w:rPr>
      </w:pPr>
      <w:r w:rsidRPr="006E76B2">
        <w:rPr>
          <w:rFonts w:ascii="Georgia" w:hAnsi="Georgia"/>
          <w:sz w:val="20"/>
          <w:szCs w:val="20"/>
        </w:rPr>
        <w:t>To consider the consistency and coherency of the final recommendation from Work Stream #2 on the water valuation and Incentives for Sustainable water Resources Management and the procedure on Water pollution law which is currently being discussed by the Parliament and will be passed in the near future. (Ministry  has concerns that if the recommendation will be conflicting with their proposed drafts)   ;</w:t>
      </w:r>
    </w:p>
    <w:p w:rsidR="00156177" w:rsidRPr="006E76B2" w:rsidRDefault="00156177" w:rsidP="00156177">
      <w:pPr>
        <w:numPr>
          <w:ilvl w:val="0"/>
          <w:numId w:val="1"/>
        </w:numPr>
        <w:rPr>
          <w:rFonts w:ascii="Georgia" w:hAnsi="Georgia"/>
          <w:sz w:val="20"/>
          <w:szCs w:val="20"/>
        </w:rPr>
      </w:pPr>
      <w:r w:rsidRPr="006E76B2">
        <w:rPr>
          <w:rFonts w:ascii="Georgia" w:hAnsi="Georgia"/>
          <w:sz w:val="20"/>
          <w:szCs w:val="20"/>
        </w:rPr>
        <w:t xml:space="preserve"> To improve approaches to accumulate and distribute water fees without pressure on water users and consumers;   </w:t>
      </w:r>
    </w:p>
    <w:p w:rsidR="00156177" w:rsidRPr="006E76B2" w:rsidRDefault="00156177" w:rsidP="00156177">
      <w:pPr>
        <w:numPr>
          <w:ilvl w:val="0"/>
          <w:numId w:val="1"/>
        </w:numPr>
        <w:rPr>
          <w:rFonts w:ascii="Georgia" w:hAnsi="Georgia"/>
          <w:sz w:val="20"/>
          <w:szCs w:val="20"/>
        </w:rPr>
      </w:pPr>
      <w:r w:rsidRPr="006E76B2">
        <w:rPr>
          <w:rFonts w:ascii="Georgia" w:hAnsi="Georgia"/>
          <w:sz w:val="20"/>
          <w:szCs w:val="20"/>
        </w:rPr>
        <w:t xml:space="preserve">International and local consultants need to submit baselines studies which will be used for Hydro-Economic Analysis and Pricing and Water Valuation and Incentives to Mongolian Water Resources Database ; </w:t>
      </w:r>
    </w:p>
    <w:p w:rsidR="00156177" w:rsidRPr="006E76B2" w:rsidRDefault="00156177" w:rsidP="00156177">
      <w:pPr>
        <w:numPr>
          <w:ilvl w:val="0"/>
          <w:numId w:val="1"/>
        </w:numPr>
        <w:rPr>
          <w:rFonts w:ascii="Georgia" w:hAnsi="Georgia"/>
          <w:sz w:val="20"/>
          <w:szCs w:val="20"/>
        </w:rPr>
      </w:pPr>
      <w:r w:rsidRPr="006E76B2">
        <w:rPr>
          <w:rFonts w:ascii="Georgia" w:hAnsi="Georgia"/>
          <w:sz w:val="20"/>
          <w:szCs w:val="20"/>
        </w:rPr>
        <w:t xml:space="preserve">Deliver to the public the understanding of how to calculate water fee to water users and water consumers. </w:t>
      </w:r>
    </w:p>
    <w:p w:rsidR="00156177" w:rsidRPr="006E76B2" w:rsidRDefault="00156177" w:rsidP="00156177">
      <w:pPr>
        <w:rPr>
          <w:rFonts w:ascii="Georgia" w:hAnsi="Georgia"/>
          <w:sz w:val="20"/>
          <w:szCs w:val="20"/>
        </w:rPr>
      </w:pPr>
    </w:p>
    <w:p w:rsidR="006E76B2" w:rsidRPr="006E76B2" w:rsidRDefault="006E76B2" w:rsidP="00156177">
      <w:pPr>
        <w:rPr>
          <w:rFonts w:ascii="Georgia" w:hAnsi="Georgia"/>
          <w:sz w:val="20"/>
          <w:szCs w:val="20"/>
        </w:rPr>
      </w:pPr>
    </w:p>
    <w:p w:rsidR="00C4669C" w:rsidRPr="006E76B2" w:rsidRDefault="00C4669C" w:rsidP="00C4669C">
      <w:pPr>
        <w:rPr>
          <w:rFonts w:ascii="Georgia" w:hAnsi="Georgia"/>
          <w:sz w:val="20"/>
          <w:szCs w:val="20"/>
        </w:rPr>
      </w:pPr>
      <w:r w:rsidRPr="006E76B2">
        <w:rPr>
          <w:rFonts w:ascii="Georgia" w:hAnsi="Georgia"/>
          <w:sz w:val="20"/>
          <w:szCs w:val="20"/>
        </w:rPr>
        <w:t xml:space="preserve">Following the Steering Board meeting, separate Work Stream meetings (for WS#1 and WS#2) were held to gain more specific input for the analysis and ensure stakeholder engagement. </w:t>
      </w:r>
    </w:p>
    <w:p w:rsidR="005B281D" w:rsidRPr="006E76B2" w:rsidRDefault="005B281D" w:rsidP="00C4669C">
      <w:pPr>
        <w:rPr>
          <w:rFonts w:ascii="Georgia" w:hAnsi="Georgia"/>
          <w:sz w:val="20"/>
          <w:szCs w:val="20"/>
        </w:rPr>
      </w:pPr>
    </w:p>
    <w:p w:rsidR="005B281D" w:rsidRPr="006E76B2" w:rsidRDefault="005B281D" w:rsidP="005B281D">
      <w:pPr>
        <w:keepNext/>
        <w:keepLines/>
        <w:spacing w:before="120" w:after="120"/>
        <w:ind w:left="540"/>
        <w:jc w:val="both"/>
        <w:outlineLvl w:val="1"/>
        <w:rPr>
          <w:rFonts w:ascii="Georgia" w:hAnsi="Georgia"/>
          <w:b/>
          <w:bCs/>
          <w:i/>
          <w:color w:val="00518E"/>
          <w:sz w:val="20"/>
          <w:szCs w:val="20"/>
          <w:u w:val="single"/>
        </w:rPr>
      </w:pPr>
      <w:r w:rsidRPr="006E76B2">
        <w:rPr>
          <w:rFonts w:ascii="Georgia" w:hAnsi="Georgia"/>
          <w:b/>
          <w:bCs/>
          <w:i/>
          <w:color w:val="00518E"/>
          <w:sz w:val="20"/>
          <w:szCs w:val="20"/>
          <w:u w:val="single"/>
        </w:rPr>
        <w:t>Conclusion &amp; Next steps</w:t>
      </w:r>
    </w:p>
    <w:p w:rsidR="005B281D" w:rsidRPr="006E76B2" w:rsidRDefault="005B281D" w:rsidP="005B281D">
      <w:pPr>
        <w:pStyle w:val="ListParagraph"/>
        <w:numPr>
          <w:ilvl w:val="0"/>
          <w:numId w:val="2"/>
        </w:numPr>
        <w:spacing w:after="200" w:line="276" w:lineRule="auto"/>
        <w:rPr>
          <w:rFonts w:ascii="Georgia" w:hAnsi="Georgia"/>
          <w:sz w:val="20"/>
          <w:szCs w:val="20"/>
        </w:rPr>
      </w:pPr>
      <w:proofErr w:type="spellStart"/>
      <w:r w:rsidRPr="006E76B2">
        <w:rPr>
          <w:rFonts w:ascii="Georgia" w:hAnsi="Georgia"/>
          <w:sz w:val="20"/>
          <w:szCs w:val="20"/>
        </w:rPr>
        <w:t>Worsktream</w:t>
      </w:r>
      <w:proofErr w:type="spellEnd"/>
      <w:r w:rsidRPr="006E76B2">
        <w:rPr>
          <w:rFonts w:ascii="Georgia" w:hAnsi="Georgia"/>
          <w:sz w:val="20"/>
          <w:szCs w:val="20"/>
        </w:rPr>
        <w:t xml:space="preserve"> #1: The study area for Region #1 </w:t>
      </w:r>
      <w:proofErr w:type="spellStart"/>
      <w:r w:rsidRPr="006E76B2">
        <w:rPr>
          <w:rFonts w:ascii="Georgia" w:hAnsi="Georgia"/>
          <w:sz w:val="20"/>
          <w:szCs w:val="20"/>
        </w:rPr>
        <w:t>Nyalga-Shivee</w:t>
      </w:r>
      <w:proofErr w:type="spellEnd"/>
      <w:r w:rsidRPr="006E76B2">
        <w:rPr>
          <w:rFonts w:ascii="Georgia" w:hAnsi="Georgia"/>
          <w:sz w:val="20"/>
          <w:szCs w:val="20"/>
        </w:rPr>
        <w:t xml:space="preserve"> </w:t>
      </w:r>
      <w:proofErr w:type="spellStart"/>
      <w:r w:rsidRPr="006E76B2">
        <w:rPr>
          <w:rFonts w:ascii="Georgia" w:hAnsi="Georgia"/>
          <w:sz w:val="20"/>
          <w:szCs w:val="20"/>
        </w:rPr>
        <w:t>Ovoo</w:t>
      </w:r>
      <w:proofErr w:type="spellEnd"/>
      <w:r w:rsidRPr="006E76B2">
        <w:rPr>
          <w:rFonts w:ascii="Georgia" w:hAnsi="Georgia"/>
          <w:sz w:val="20"/>
          <w:szCs w:val="20"/>
        </w:rPr>
        <w:t xml:space="preserve"> Brown Coal Regions and Region #2 </w:t>
      </w:r>
      <w:proofErr w:type="spellStart"/>
      <w:r w:rsidRPr="006E76B2">
        <w:rPr>
          <w:rFonts w:ascii="Georgia" w:hAnsi="Georgia"/>
          <w:sz w:val="20"/>
          <w:szCs w:val="20"/>
        </w:rPr>
        <w:t>Tavan</w:t>
      </w:r>
      <w:proofErr w:type="spellEnd"/>
      <w:r w:rsidRPr="006E76B2">
        <w:rPr>
          <w:rFonts w:ascii="Georgia" w:hAnsi="Georgia"/>
          <w:sz w:val="20"/>
          <w:szCs w:val="20"/>
        </w:rPr>
        <w:t xml:space="preserve"> </w:t>
      </w:r>
      <w:proofErr w:type="spellStart"/>
      <w:r w:rsidRPr="006E76B2">
        <w:rPr>
          <w:rFonts w:ascii="Georgia" w:hAnsi="Georgia"/>
          <w:sz w:val="20"/>
          <w:szCs w:val="20"/>
        </w:rPr>
        <w:t>Tolgoi</w:t>
      </w:r>
      <w:proofErr w:type="spellEnd"/>
      <w:r w:rsidRPr="006E76B2">
        <w:rPr>
          <w:rFonts w:ascii="Georgia" w:hAnsi="Georgia"/>
          <w:sz w:val="20"/>
          <w:szCs w:val="20"/>
        </w:rPr>
        <w:t xml:space="preserve"> were delineated. Region #3 Ulaanbaatar will be delineated at a later stage in the project. </w:t>
      </w:r>
    </w:p>
    <w:p w:rsidR="005B281D" w:rsidRPr="006E76B2" w:rsidRDefault="005B281D" w:rsidP="005B281D">
      <w:pPr>
        <w:pStyle w:val="ListParagraph"/>
        <w:numPr>
          <w:ilvl w:val="0"/>
          <w:numId w:val="2"/>
        </w:numPr>
        <w:spacing w:after="200" w:line="276" w:lineRule="auto"/>
        <w:rPr>
          <w:rFonts w:ascii="Georgia" w:hAnsi="Georgia"/>
          <w:sz w:val="20"/>
          <w:szCs w:val="20"/>
        </w:rPr>
      </w:pPr>
      <w:proofErr w:type="spellStart"/>
      <w:r w:rsidRPr="006E76B2">
        <w:rPr>
          <w:rFonts w:ascii="Georgia" w:hAnsi="Georgia"/>
          <w:sz w:val="20"/>
          <w:szCs w:val="20"/>
        </w:rPr>
        <w:t>Workstream</w:t>
      </w:r>
      <w:proofErr w:type="spellEnd"/>
      <w:r w:rsidRPr="006E76B2">
        <w:rPr>
          <w:rFonts w:ascii="Georgia" w:hAnsi="Georgia"/>
          <w:sz w:val="20"/>
          <w:szCs w:val="20"/>
        </w:rPr>
        <w:t xml:space="preserve"> # 2:</w:t>
      </w:r>
      <w:r w:rsidR="006E76B2" w:rsidRPr="006E76B2">
        <w:rPr>
          <w:rFonts w:ascii="Georgia" w:hAnsi="Georgia"/>
          <w:sz w:val="20"/>
          <w:szCs w:val="20"/>
        </w:rPr>
        <w:t xml:space="preserve"> </w:t>
      </w:r>
      <w:r w:rsidRPr="006E76B2">
        <w:rPr>
          <w:rFonts w:ascii="Georgia" w:hAnsi="Georgia"/>
          <w:sz w:val="20"/>
          <w:szCs w:val="20"/>
        </w:rPr>
        <w:t>The study to develop a revised framework for the economic valuation of water and the use of economic incentives to tackle a number of water policy and management challenges in the country</w:t>
      </w:r>
      <w:r w:rsidR="006E76B2" w:rsidRPr="006E76B2">
        <w:rPr>
          <w:rFonts w:ascii="Georgia" w:hAnsi="Georgia"/>
          <w:sz w:val="20"/>
          <w:szCs w:val="20"/>
        </w:rPr>
        <w:t xml:space="preserve"> kicked off  with team of international local consultants </w:t>
      </w:r>
      <w:r w:rsidRPr="006E76B2">
        <w:rPr>
          <w:rFonts w:ascii="Georgia" w:hAnsi="Georgia"/>
          <w:sz w:val="20"/>
          <w:szCs w:val="20"/>
        </w:rPr>
        <w:t xml:space="preserve">. Individual interviews with </w:t>
      </w:r>
      <w:proofErr w:type="spellStart"/>
      <w:r w:rsidRPr="006E76B2">
        <w:rPr>
          <w:rFonts w:ascii="Georgia" w:hAnsi="Georgia"/>
          <w:sz w:val="20"/>
          <w:szCs w:val="20"/>
        </w:rPr>
        <w:t>Workstre</w:t>
      </w:r>
      <w:r w:rsidR="006E76B2" w:rsidRPr="006E76B2">
        <w:rPr>
          <w:rFonts w:ascii="Georgia" w:hAnsi="Georgia"/>
          <w:sz w:val="20"/>
          <w:szCs w:val="20"/>
        </w:rPr>
        <w:t>a</w:t>
      </w:r>
      <w:r w:rsidRPr="006E76B2">
        <w:rPr>
          <w:rFonts w:ascii="Georgia" w:hAnsi="Georgia"/>
          <w:sz w:val="20"/>
          <w:szCs w:val="20"/>
        </w:rPr>
        <w:t>m</w:t>
      </w:r>
      <w:proofErr w:type="spellEnd"/>
      <w:r w:rsidRPr="006E76B2">
        <w:rPr>
          <w:rFonts w:ascii="Georgia" w:hAnsi="Georgia"/>
          <w:sz w:val="20"/>
          <w:szCs w:val="20"/>
        </w:rPr>
        <w:t xml:space="preserve"> </w:t>
      </w:r>
      <w:r w:rsidR="006E76B2" w:rsidRPr="006E76B2">
        <w:rPr>
          <w:rFonts w:ascii="Georgia" w:hAnsi="Georgia"/>
          <w:sz w:val="20"/>
          <w:szCs w:val="20"/>
        </w:rPr>
        <w:t>members will be held next month (M</w:t>
      </w:r>
      <w:r w:rsidRPr="006E76B2">
        <w:rPr>
          <w:rFonts w:ascii="Georgia" w:hAnsi="Georgia"/>
          <w:sz w:val="20"/>
          <w:szCs w:val="20"/>
        </w:rPr>
        <w:t>ay</w:t>
      </w:r>
      <w:proofErr w:type="gramStart"/>
      <w:r w:rsidR="006E76B2" w:rsidRPr="006E76B2">
        <w:rPr>
          <w:rFonts w:ascii="Georgia" w:hAnsi="Georgia"/>
          <w:sz w:val="20"/>
          <w:szCs w:val="20"/>
        </w:rPr>
        <w:t>,2015</w:t>
      </w:r>
      <w:proofErr w:type="gramEnd"/>
      <w:r w:rsidRPr="006E76B2">
        <w:rPr>
          <w:rFonts w:ascii="Georgia" w:hAnsi="Georgia"/>
          <w:sz w:val="20"/>
          <w:szCs w:val="20"/>
        </w:rPr>
        <w:t>)</w:t>
      </w:r>
      <w:r w:rsidR="006E76B2" w:rsidRPr="006E76B2">
        <w:rPr>
          <w:rFonts w:ascii="Georgia" w:hAnsi="Georgia"/>
          <w:sz w:val="20"/>
          <w:szCs w:val="20"/>
        </w:rPr>
        <w:t>.</w:t>
      </w:r>
      <w:r w:rsidRPr="006E76B2">
        <w:rPr>
          <w:rFonts w:ascii="Georgia" w:hAnsi="Georgia"/>
          <w:sz w:val="20"/>
          <w:szCs w:val="20"/>
        </w:rPr>
        <w:t xml:space="preserve"> </w:t>
      </w:r>
    </w:p>
    <w:p w:rsidR="00C4669C" w:rsidRPr="006E76B2" w:rsidRDefault="00C4669C" w:rsidP="00156177">
      <w:pPr>
        <w:rPr>
          <w:rFonts w:ascii="Georgia" w:hAnsi="Georgia"/>
          <w:sz w:val="20"/>
          <w:szCs w:val="20"/>
        </w:rPr>
      </w:pPr>
    </w:p>
    <w:p w:rsidR="005B281D" w:rsidRPr="006E76B2" w:rsidRDefault="005B281D" w:rsidP="00156177">
      <w:pPr>
        <w:rPr>
          <w:rFonts w:ascii="Georgia" w:hAnsi="Georgia"/>
          <w:sz w:val="20"/>
          <w:szCs w:val="20"/>
        </w:rPr>
      </w:pPr>
    </w:p>
    <w:p w:rsidR="005B281D" w:rsidRPr="006E76B2" w:rsidRDefault="005B281D" w:rsidP="00156177">
      <w:pPr>
        <w:rPr>
          <w:rFonts w:ascii="Georgia" w:hAnsi="Georgia"/>
          <w:sz w:val="20"/>
          <w:szCs w:val="20"/>
        </w:rPr>
      </w:pPr>
    </w:p>
    <w:p w:rsidR="005B281D" w:rsidRPr="006E76B2" w:rsidRDefault="005B281D" w:rsidP="00156177">
      <w:pPr>
        <w:rPr>
          <w:rFonts w:ascii="Georgia" w:hAnsi="Georgia"/>
          <w:sz w:val="20"/>
          <w:szCs w:val="20"/>
        </w:rPr>
      </w:pPr>
    </w:p>
    <w:p w:rsidR="00156177" w:rsidRPr="006E76B2" w:rsidRDefault="00156177" w:rsidP="00156177">
      <w:pPr>
        <w:jc w:val="both"/>
        <w:rPr>
          <w:rFonts w:ascii="Georgia" w:hAnsi="Georgia" w:cs="Arial"/>
          <w:b/>
          <w:sz w:val="20"/>
          <w:szCs w:val="20"/>
        </w:rPr>
      </w:pPr>
      <w:r w:rsidRPr="006E76B2">
        <w:rPr>
          <w:rFonts w:ascii="Georgia" w:hAnsi="Georgia" w:cs="Arial"/>
          <w:b/>
          <w:sz w:val="20"/>
          <w:szCs w:val="20"/>
        </w:rPr>
        <w:t>Participants of the Steering Board</w:t>
      </w:r>
      <w:r w:rsidR="006E76B2" w:rsidRPr="006E76B2">
        <w:rPr>
          <w:rFonts w:ascii="Georgia" w:hAnsi="Georgia" w:cs="Arial"/>
          <w:b/>
          <w:sz w:val="20"/>
          <w:szCs w:val="20"/>
        </w:rPr>
        <w:t xml:space="preserve"> Second</w:t>
      </w:r>
      <w:r w:rsidR="006E76B2">
        <w:rPr>
          <w:rFonts w:ascii="Georgia" w:hAnsi="Georgia" w:cs="Arial"/>
          <w:b/>
          <w:sz w:val="20"/>
          <w:szCs w:val="20"/>
        </w:rPr>
        <w:t xml:space="preserve"> M</w:t>
      </w:r>
      <w:r w:rsidRPr="006E76B2">
        <w:rPr>
          <w:rFonts w:ascii="Georgia" w:hAnsi="Georgia" w:cs="Arial"/>
          <w:b/>
          <w:sz w:val="20"/>
          <w:szCs w:val="20"/>
        </w:rPr>
        <w:t xml:space="preserve">eeting: </w:t>
      </w:r>
    </w:p>
    <w:tbl>
      <w:tblPr>
        <w:tblStyle w:val="TableGrid"/>
        <w:tblW w:w="0" w:type="auto"/>
        <w:tblLook w:val="04A0" w:firstRow="1" w:lastRow="0" w:firstColumn="1" w:lastColumn="0" w:noHBand="0" w:noVBand="1"/>
      </w:tblPr>
      <w:tblGrid>
        <w:gridCol w:w="666"/>
        <w:gridCol w:w="3193"/>
        <w:gridCol w:w="5491"/>
      </w:tblGrid>
      <w:tr w:rsidR="00156177" w:rsidRPr="006E76B2" w:rsidTr="006E76B2">
        <w:tc>
          <w:tcPr>
            <w:tcW w:w="666"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1</w:t>
            </w:r>
          </w:p>
        </w:tc>
        <w:tc>
          <w:tcPr>
            <w:tcW w:w="3193" w:type="dxa"/>
          </w:tcPr>
          <w:p w:rsidR="00156177" w:rsidRPr="006E76B2" w:rsidRDefault="00156177" w:rsidP="003C6FC1">
            <w:pPr>
              <w:spacing w:after="200" w:line="276" w:lineRule="auto"/>
              <w:jc w:val="both"/>
              <w:rPr>
                <w:rFonts w:ascii="Georgia" w:hAnsi="Georgia" w:cs="Arial"/>
                <w:sz w:val="20"/>
                <w:szCs w:val="20"/>
              </w:rPr>
            </w:pPr>
            <w:proofErr w:type="spellStart"/>
            <w:r w:rsidRPr="006E76B2">
              <w:rPr>
                <w:rFonts w:ascii="Georgia" w:hAnsi="Georgia" w:cs="Arial"/>
                <w:sz w:val="20"/>
                <w:szCs w:val="20"/>
              </w:rPr>
              <w:t>T.Bulgan</w:t>
            </w:r>
            <w:proofErr w:type="spellEnd"/>
          </w:p>
        </w:tc>
        <w:tc>
          <w:tcPr>
            <w:tcW w:w="5491"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 xml:space="preserve">Temporarily replacing State Secretary, MEGDT, Head of Steering Board </w:t>
            </w:r>
          </w:p>
        </w:tc>
      </w:tr>
      <w:tr w:rsidR="00156177" w:rsidRPr="006E76B2" w:rsidTr="006E76B2">
        <w:tc>
          <w:tcPr>
            <w:tcW w:w="666"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3</w:t>
            </w:r>
          </w:p>
        </w:tc>
        <w:tc>
          <w:tcPr>
            <w:tcW w:w="3193" w:type="dxa"/>
          </w:tcPr>
          <w:p w:rsidR="00156177" w:rsidRPr="006E76B2" w:rsidRDefault="00156177" w:rsidP="003C6FC1">
            <w:pPr>
              <w:spacing w:after="200" w:line="276" w:lineRule="auto"/>
              <w:jc w:val="both"/>
              <w:rPr>
                <w:rFonts w:ascii="Georgia" w:hAnsi="Georgia" w:cs="Arial"/>
                <w:sz w:val="20"/>
                <w:szCs w:val="20"/>
              </w:rPr>
            </w:pPr>
            <w:proofErr w:type="spellStart"/>
            <w:r w:rsidRPr="006E76B2">
              <w:rPr>
                <w:rFonts w:ascii="Georgia" w:hAnsi="Georgia" w:cs="Arial"/>
                <w:sz w:val="20"/>
                <w:szCs w:val="20"/>
              </w:rPr>
              <w:t>Munkh-erdem</w:t>
            </w:r>
            <w:proofErr w:type="spellEnd"/>
          </w:p>
        </w:tc>
        <w:tc>
          <w:tcPr>
            <w:tcW w:w="5491" w:type="dxa"/>
          </w:tcPr>
          <w:p w:rsidR="00156177" w:rsidRPr="006E76B2" w:rsidRDefault="00156177" w:rsidP="00156177">
            <w:pPr>
              <w:spacing w:after="200" w:line="276" w:lineRule="auto"/>
              <w:jc w:val="both"/>
              <w:rPr>
                <w:rFonts w:ascii="Georgia" w:hAnsi="Georgia" w:cs="Arial"/>
                <w:sz w:val="20"/>
                <w:szCs w:val="20"/>
              </w:rPr>
            </w:pPr>
            <w:r w:rsidRPr="006E76B2">
              <w:rPr>
                <w:rFonts w:ascii="Georgia" w:hAnsi="Georgia" w:cs="Helv"/>
                <w:color w:val="000000"/>
                <w:sz w:val="20"/>
                <w:szCs w:val="20"/>
              </w:rPr>
              <w:t>Director, the Department of Land Management and Water Integrated Policy, MEGDT, Head of Work Stream #1</w:t>
            </w:r>
          </w:p>
        </w:tc>
      </w:tr>
      <w:tr w:rsidR="00156177" w:rsidRPr="006E76B2" w:rsidTr="006E76B2">
        <w:trPr>
          <w:trHeight w:val="408"/>
        </w:trPr>
        <w:tc>
          <w:tcPr>
            <w:tcW w:w="666"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4</w:t>
            </w:r>
          </w:p>
        </w:tc>
        <w:tc>
          <w:tcPr>
            <w:tcW w:w="3193" w:type="dxa"/>
          </w:tcPr>
          <w:p w:rsidR="00156177" w:rsidRPr="006E76B2" w:rsidRDefault="00156177" w:rsidP="003C6FC1">
            <w:pPr>
              <w:spacing w:after="200" w:line="276" w:lineRule="auto"/>
              <w:jc w:val="both"/>
              <w:rPr>
                <w:rFonts w:ascii="Georgia" w:hAnsi="Georgia" w:cs="Arial"/>
                <w:sz w:val="20"/>
                <w:szCs w:val="20"/>
              </w:rPr>
            </w:pPr>
            <w:proofErr w:type="spellStart"/>
            <w:r w:rsidRPr="006E76B2">
              <w:rPr>
                <w:rFonts w:ascii="Georgia" w:eastAsia="Times New Roman" w:hAnsi="Georgia" w:cs="Arial"/>
                <w:color w:val="000000"/>
                <w:sz w:val="20"/>
                <w:szCs w:val="20"/>
              </w:rPr>
              <w:t>Ts.Badrakh</w:t>
            </w:r>
            <w:proofErr w:type="spellEnd"/>
            <w:r w:rsidRPr="006E76B2">
              <w:rPr>
                <w:rFonts w:ascii="Georgia" w:eastAsia="Times New Roman" w:hAnsi="Georgia" w:cs="Arial"/>
                <w:color w:val="000000"/>
                <w:sz w:val="20"/>
                <w:szCs w:val="20"/>
              </w:rPr>
              <w:t>,</w:t>
            </w:r>
          </w:p>
        </w:tc>
        <w:tc>
          <w:tcPr>
            <w:tcW w:w="5491" w:type="dxa"/>
          </w:tcPr>
          <w:p w:rsidR="00156177" w:rsidRPr="006E76B2" w:rsidRDefault="00156177" w:rsidP="00156177">
            <w:pPr>
              <w:autoSpaceDE w:val="0"/>
              <w:autoSpaceDN w:val="0"/>
              <w:adjustRightInd w:val="0"/>
              <w:jc w:val="both"/>
              <w:rPr>
                <w:rFonts w:ascii="Georgia" w:eastAsia="Times New Roman" w:hAnsi="Georgia" w:cs="Arial"/>
                <w:color w:val="000000"/>
                <w:sz w:val="20"/>
                <w:szCs w:val="20"/>
              </w:rPr>
            </w:pPr>
            <w:r w:rsidRPr="006E76B2">
              <w:rPr>
                <w:rFonts w:ascii="Georgia" w:eastAsia="Times New Roman" w:hAnsi="Georgia" w:cs="Arial"/>
                <w:color w:val="000000"/>
                <w:sz w:val="20"/>
                <w:szCs w:val="20"/>
              </w:rPr>
              <w:t>Secretary of National Water Committee, member of the Steering Board</w:t>
            </w:r>
          </w:p>
          <w:p w:rsidR="00156177" w:rsidRPr="006E76B2" w:rsidRDefault="00156177" w:rsidP="003C6FC1">
            <w:pPr>
              <w:spacing w:after="200" w:line="276" w:lineRule="auto"/>
              <w:jc w:val="both"/>
              <w:rPr>
                <w:rFonts w:ascii="Georgia" w:hAnsi="Georgia" w:cs="Arial"/>
                <w:sz w:val="20"/>
                <w:szCs w:val="20"/>
              </w:rPr>
            </w:pPr>
          </w:p>
        </w:tc>
      </w:tr>
      <w:tr w:rsidR="00156177" w:rsidRPr="006E76B2" w:rsidTr="006E76B2">
        <w:tc>
          <w:tcPr>
            <w:tcW w:w="666"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5</w:t>
            </w:r>
          </w:p>
        </w:tc>
        <w:tc>
          <w:tcPr>
            <w:tcW w:w="3193"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Ch. Myagmarjav</w:t>
            </w:r>
          </w:p>
        </w:tc>
        <w:tc>
          <w:tcPr>
            <w:tcW w:w="5491"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Helv"/>
                <w:color w:val="000000"/>
                <w:sz w:val="20"/>
                <w:szCs w:val="20"/>
              </w:rPr>
              <w:t>Executive Director, MCS Coca Cola, member of the Steering Board</w:t>
            </w:r>
          </w:p>
        </w:tc>
      </w:tr>
      <w:tr w:rsidR="00156177" w:rsidRPr="006E76B2" w:rsidTr="006E76B2">
        <w:tc>
          <w:tcPr>
            <w:tcW w:w="666"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6</w:t>
            </w:r>
          </w:p>
        </w:tc>
        <w:tc>
          <w:tcPr>
            <w:tcW w:w="3193" w:type="dxa"/>
          </w:tcPr>
          <w:p w:rsidR="00156177" w:rsidRPr="006E76B2" w:rsidRDefault="00156177" w:rsidP="003C6FC1">
            <w:pPr>
              <w:spacing w:after="200" w:line="276" w:lineRule="auto"/>
              <w:jc w:val="both"/>
              <w:rPr>
                <w:rFonts w:ascii="Georgia" w:hAnsi="Georgia" w:cs="Arial"/>
                <w:sz w:val="20"/>
                <w:szCs w:val="20"/>
              </w:rPr>
            </w:pPr>
            <w:proofErr w:type="spellStart"/>
            <w:r w:rsidRPr="006E76B2">
              <w:rPr>
                <w:rFonts w:ascii="Georgia" w:hAnsi="Georgia" w:cs="Arial"/>
                <w:sz w:val="20"/>
                <w:szCs w:val="20"/>
              </w:rPr>
              <w:t>Damdinsuren</w:t>
            </w:r>
            <w:proofErr w:type="spellEnd"/>
            <w:r w:rsidRPr="006E76B2">
              <w:rPr>
                <w:rFonts w:ascii="Georgia" w:hAnsi="Georgia" w:cs="Arial"/>
                <w:sz w:val="20"/>
                <w:szCs w:val="20"/>
              </w:rPr>
              <w:t xml:space="preserve">   </w:t>
            </w:r>
          </w:p>
        </w:tc>
        <w:tc>
          <w:tcPr>
            <w:tcW w:w="5491" w:type="dxa"/>
          </w:tcPr>
          <w:p w:rsidR="00156177" w:rsidRPr="006E76B2" w:rsidRDefault="00156177" w:rsidP="00156177">
            <w:pPr>
              <w:autoSpaceDE w:val="0"/>
              <w:autoSpaceDN w:val="0"/>
              <w:adjustRightInd w:val="0"/>
              <w:jc w:val="both"/>
              <w:rPr>
                <w:rFonts w:ascii="Georgia" w:eastAsia="Times New Roman" w:hAnsi="Georgia" w:cs="Arial"/>
                <w:color w:val="000000"/>
                <w:sz w:val="20"/>
                <w:szCs w:val="20"/>
              </w:rPr>
            </w:pPr>
            <w:r w:rsidRPr="006E76B2">
              <w:rPr>
                <w:rFonts w:ascii="Georgia" w:hAnsi="Georgia" w:cs="Arial"/>
                <w:sz w:val="20"/>
                <w:szCs w:val="20"/>
              </w:rPr>
              <w:t xml:space="preserve">Head, </w:t>
            </w:r>
            <w:r w:rsidRPr="006E76B2">
              <w:rPr>
                <w:rFonts w:ascii="Georgia" w:eastAsia="Times New Roman" w:hAnsi="Georgia" w:cs="Arial"/>
                <w:color w:val="000000"/>
                <w:sz w:val="20"/>
                <w:szCs w:val="20"/>
              </w:rPr>
              <w:t>Mongolian Environmental Citizen Council, member of the Steering Board</w:t>
            </w:r>
          </w:p>
          <w:p w:rsidR="00156177" w:rsidRPr="006E76B2" w:rsidRDefault="00156177" w:rsidP="003C6FC1">
            <w:pPr>
              <w:spacing w:after="200" w:line="276" w:lineRule="auto"/>
              <w:jc w:val="both"/>
              <w:rPr>
                <w:rFonts w:ascii="Georgia" w:hAnsi="Georgia" w:cs="Arial"/>
                <w:sz w:val="20"/>
                <w:szCs w:val="20"/>
              </w:rPr>
            </w:pPr>
          </w:p>
        </w:tc>
      </w:tr>
      <w:tr w:rsidR="00156177" w:rsidRPr="006E76B2" w:rsidTr="006E76B2">
        <w:tc>
          <w:tcPr>
            <w:tcW w:w="666"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7</w:t>
            </w:r>
          </w:p>
        </w:tc>
        <w:tc>
          <w:tcPr>
            <w:tcW w:w="3193"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eastAsia="Times New Roman" w:hAnsi="Georgia" w:cs="Arial"/>
                <w:color w:val="000000"/>
                <w:sz w:val="20"/>
                <w:szCs w:val="20"/>
              </w:rPr>
              <w:t xml:space="preserve">Daniel </w:t>
            </w:r>
            <w:proofErr w:type="spellStart"/>
            <w:r w:rsidRPr="006E76B2">
              <w:rPr>
                <w:rFonts w:ascii="Georgia" w:eastAsia="Times New Roman" w:hAnsi="Georgia" w:cs="Arial"/>
                <w:color w:val="000000"/>
                <w:sz w:val="20"/>
                <w:szCs w:val="20"/>
              </w:rPr>
              <w:t>Valanghi</w:t>
            </w:r>
            <w:proofErr w:type="spellEnd"/>
            <w:r w:rsidRPr="006E76B2">
              <w:rPr>
                <w:rFonts w:ascii="Georgia" w:eastAsia="Times New Roman" w:hAnsi="Georgia" w:cs="Arial"/>
                <w:color w:val="000000"/>
                <w:sz w:val="20"/>
                <w:szCs w:val="20"/>
              </w:rPr>
              <w:t>,</w:t>
            </w:r>
          </w:p>
        </w:tc>
        <w:tc>
          <w:tcPr>
            <w:tcW w:w="5491"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 xml:space="preserve">Head of the program, Natural Resource Management Advisor, SDC </w:t>
            </w:r>
          </w:p>
        </w:tc>
      </w:tr>
      <w:tr w:rsidR="00156177" w:rsidRPr="006E76B2" w:rsidTr="006E76B2">
        <w:tc>
          <w:tcPr>
            <w:tcW w:w="666"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8</w:t>
            </w:r>
          </w:p>
        </w:tc>
        <w:tc>
          <w:tcPr>
            <w:tcW w:w="3193"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 xml:space="preserve">Mark Newby </w:t>
            </w:r>
          </w:p>
        </w:tc>
        <w:tc>
          <w:tcPr>
            <w:tcW w:w="5491"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eastAsia="Times New Roman" w:hAnsi="Georgia" w:cs="Arial"/>
                <w:color w:val="000000"/>
                <w:sz w:val="20"/>
                <w:szCs w:val="20"/>
              </w:rPr>
              <w:t>Principal, Tailings and Water,</w:t>
            </w:r>
            <w:r w:rsidRPr="006E76B2">
              <w:rPr>
                <w:rFonts w:ascii="Georgia" w:hAnsi="Georgia" w:cs="Arial"/>
                <w:sz w:val="20"/>
                <w:szCs w:val="20"/>
              </w:rPr>
              <w:t xml:space="preserve"> </w:t>
            </w:r>
            <w:proofErr w:type="spellStart"/>
            <w:r w:rsidRPr="006E76B2">
              <w:rPr>
                <w:rFonts w:ascii="Georgia" w:hAnsi="Georgia" w:cs="Arial"/>
                <w:sz w:val="20"/>
                <w:szCs w:val="20"/>
              </w:rPr>
              <w:t>OyuTolgoi</w:t>
            </w:r>
            <w:proofErr w:type="spellEnd"/>
            <w:r w:rsidRPr="006E76B2">
              <w:rPr>
                <w:rFonts w:ascii="Georgia" w:hAnsi="Georgia" w:cs="Arial"/>
                <w:sz w:val="20"/>
                <w:szCs w:val="20"/>
              </w:rPr>
              <w:t xml:space="preserve"> Mine</w:t>
            </w:r>
          </w:p>
        </w:tc>
      </w:tr>
      <w:tr w:rsidR="00156177" w:rsidRPr="006E76B2" w:rsidTr="006E76B2">
        <w:tc>
          <w:tcPr>
            <w:tcW w:w="666"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9</w:t>
            </w:r>
          </w:p>
        </w:tc>
        <w:tc>
          <w:tcPr>
            <w:tcW w:w="3193" w:type="dxa"/>
          </w:tcPr>
          <w:p w:rsidR="00156177" w:rsidRPr="006E76B2" w:rsidRDefault="00C4669C" w:rsidP="003C6FC1">
            <w:pPr>
              <w:spacing w:after="200" w:line="276" w:lineRule="auto"/>
              <w:jc w:val="both"/>
              <w:rPr>
                <w:rFonts w:ascii="Georgia" w:hAnsi="Georgia" w:cs="Arial"/>
                <w:sz w:val="20"/>
                <w:szCs w:val="20"/>
              </w:rPr>
            </w:pPr>
            <w:r w:rsidRPr="006E76B2">
              <w:rPr>
                <w:rFonts w:ascii="Georgia" w:hAnsi="Georgia" w:cs="Arial"/>
                <w:sz w:val="20"/>
                <w:szCs w:val="20"/>
              </w:rPr>
              <w:t xml:space="preserve">P. </w:t>
            </w:r>
            <w:proofErr w:type="spellStart"/>
            <w:r w:rsidRPr="006E76B2">
              <w:rPr>
                <w:rFonts w:ascii="Georgia" w:hAnsi="Georgia" w:cs="Arial"/>
                <w:sz w:val="20"/>
                <w:szCs w:val="20"/>
              </w:rPr>
              <w:t>Ongonsar</w:t>
            </w:r>
            <w:proofErr w:type="spellEnd"/>
            <w:r w:rsidR="00156177" w:rsidRPr="006E76B2">
              <w:rPr>
                <w:rFonts w:ascii="Georgia" w:hAnsi="Georgia" w:cs="Arial"/>
                <w:sz w:val="20"/>
                <w:szCs w:val="20"/>
              </w:rPr>
              <w:t xml:space="preserve"> </w:t>
            </w:r>
          </w:p>
        </w:tc>
        <w:tc>
          <w:tcPr>
            <w:tcW w:w="5491" w:type="dxa"/>
          </w:tcPr>
          <w:p w:rsidR="00156177" w:rsidRPr="006E76B2" w:rsidRDefault="00C4669C" w:rsidP="003C6FC1">
            <w:pPr>
              <w:spacing w:after="200" w:line="276" w:lineRule="auto"/>
              <w:jc w:val="both"/>
              <w:rPr>
                <w:rFonts w:ascii="Georgia" w:hAnsi="Georgia" w:cs="Arial"/>
                <w:sz w:val="20"/>
                <w:szCs w:val="20"/>
              </w:rPr>
            </w:pPr>
            <w:r w:rsidRPr="006E76B2">
              <w:rPr>
                <w:rFonts w:ascii="Georgia" w:eastAsia="Times New Roman" w:hAnsi="Georgia" w:cs="Arial"/>
                <w:color w:val="000000"/>
                <w:sz w:val="20"/>
                <w:szCs w:val="20"/>
              </w:rPr>
              <w:t>Environmental consultant, ADB, observer of the Steering Committee</w:t>
            </w:r>
          </w:p>
        </w:tc>
      </w:tr>
      <w:tr w:rsidR="00156177" w:rsidRPr="006E76B2" w:rsidTr="006E76B2">
        <w:tc>
          <w:tcPr>
            <w:tcW w:w="666"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10</w:t>
            </w:r>
          </w:p>
        </w:tc>
        <w:tc>
          <w:tcPr>
            <w:tcW w:w="3193" w:type="dxa"/>
          </w:tcPr>
          <w:p w:rsidR="00156177" w:rsidRPr="006E76B2" w:rsidRDefault="00C4669C" w:rsidP="003C6FC1">
            <w:pPr>
              <w:spacing w:after="200" w:line="276" w:lineRule="auto"/>
              <w:jc w:val="both"/>
              <w:rPr>
                <w:rFonts w:ascii="Georgia" w:hAnsi="Georgia" w:cs="Arial"/>
                <w:sz w:val="20"/>
                <w:szCs w:val="20"/>
              </w:rPr>
            </w:pPr>
            <w:r w:rsidRPr="006E76B2">
              <w:rPr>
                <w:rFonts w:ascii="Georgia" w:eastAsia="Times New Roman" w:hAnsi="Georgia" w:cs="Arial"/>
                <w:color w:val="000000"/>
                <w:sz w:val="20"/>
                <w:szCs w:val="20"/>
              </w:rPr>
              <w:t>Alastair Morrison,</w:t>
            </w:r>
          </w:p>
        </w:tc>
        <w:tc>
          <w:tcPr>
            <w:tcW w:w="5491" w:type="dxa"/>
          </w:tcPr>
          <w:p w:rsidR="00C4669C" w:rsidRPr="006E76B2" w:rsidRDefault="00C4669C" w:rsidP="00C4669C">
            <w:pPr>
              <w:autoSpaceDE w:val="0"/>
              <w:autoSpaceDN w:val="0"/>
              <w:adjustRightInd w:val="0"/>
              <w:jc w:val="both"/>
              <w:rPr>
                <w:rFonts w:ascii="Georgia" w:eastAsia="Times New Roman" w:hAnsi="Georgia" w:cs="Arial"/>
                <w:color w:val="000000"/>
                <w:sz w:val="20"/>
                <w:szCs w:val="20"/>
              </w:rPr>
            </w:pPr>
            <w:r w:rsidRPr="006E76B2">
              <w:rPr>
                <w:rFonts w:ascii="Georgia" w:eastAsia="Times New Roman" w:hAnsi="Georgia" w:cs="Arial"/>
                <w:color w:val="000000"/>
                <w:sz w:val="20"/>
                <w:szCs w:val="20"/>
              </w:rPr>
              <w:t>Country Director, Latin America 2030 WRG</w:t>
            </w:r>
          </w:p>
          <w:p w:rsidR="00156177" w:rsidRPr="006E76B2" w:rsidRDefault="00156177" w:rsidP="003C6FC1">
            <w:pPr>
              <w:spacing w:after="200" w:line="276" w:lineRule="auto"/>
              <w:jc w:val="both"/>
              <w:rPr>
                <w:rFonts w:ascii="Georgia" w:hAnsi="Georgia" w:cs="Arial"/>
                <w:sz w:val="20"/>
                <w:szCs w:val="20"/>
              </w:rPr>
            </w:pPr>
          </w:p>
        </w:tc>
      </w:tr>
      <w:tr w:rsidR="00156177" w:rsidRPr="006E76B2" w:rsidTr="006E76B2">
        <w:tc>
          <w:tcPr>
            <w:tcW w:w="666"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11</w:t>
            </w:r>
          </w:p>
        </w:tc>
        <w:tc>
          <w:tcPr>
            <w:tcW w:w="3193" w:type="dxa"/>
          </w:tcPr>
          <w:p w:rsidR="00156177" w:rsidRPr="006E76B2" w:rsidRDefault="00C4669C" w:rsidP="003C6FC1">
            <w:pPr>
              <w:spacing w:after="200" w:line="276" w:lineRule="auto"/>
              <w:jc w:val="both"/>
              <w:rPr>
                <w:rFonts w:ascii="Georgia" w:hAnsi="Georgia" w:cs="Arial"/>
                <w:sz w:val="20"/>
                <w:szCs w:val="20"/>
              </w:rPr>
            </w:pPr>
            <w:r w:rsidRPr="006E76B2">
              <w:rPr>
                <w:rFonts w:ascii="Georgia" w:hAnsi="Georgia" w:cs="Arial"/>
                <w:sz w:val="20"/>
                <w:szCs w:val="20"/>
              </w:rPr>
              <w:t>Rochi Khemka</w:t>
            </w:r>
          </w:p>
        </w:tc>
        <w:tc>
          <w:tcPr>
            <w:tcW w:w="5491" w:type="dxa"/>
          </w:tcPr>
          <w:p w:rsidR="00156177" w:rsidRPr="006E76B2" w:rsidRDefault="00C4669C" w:rsidP="004D1466">
            <w:pPr>
              <w:spacing w:after="200" w:line="276" w:lineRule="auto"/>
              <w:jc w:val="both"/>
              <w:rPr>
                <w:rFonts w:ascii="Georgia" w:hAnsi="Georgia" w:cs="Arial"/>
                <w:sz w:val="20"/>
                <w:szCs w:val="20"/>
              </w:rPr>
            </w:pPr>
            <w:r w:rsidRPr="006E76B2">
              <w:rPr>
                <w:rFonts w:ascii="Georgia" w:hAnsi="Georgia" w:cs="Arial"/>
                <w:sz w:val="20"/>
                <w:szCs w:val="20"/>
              </w:rPr>
              <w:t xml:space="preserve">Program </w:t>
            </w:r>
            <w:r w:rsidR="004D1466">
              <w:rPr>
                <w:rFonts w:ascii="Georgia" w:hAnsi="Georgia" w:cs="Arial"/>
                <w:sz w:val="20"/>
                <w:szCs w:val="20"/>
              </w:rPr>
              <w:t>Coordinator</w:t>
            </w:r>
            <w:r w:rsidRPr="006E76B2">
              <w:rPr>
                <w:rFonts w:ascii="Georgia" w:hAnsi="Georgia" w:cs="Arial"/>
                <w:sz w:val="20"/>
                <w:szCs w:val="20"/>
              </w:rPr>
              <w:t>, Karnat</w:t>
            </w:r>
            <w:r w:rsidR="004D1466">
              <w:rPr>
                <w:rFonts w:ascii="Georgia" w:hAnsi="Georgia" w:cs="Arial"/>
                <w:sz w:val="20"/>
                <w:szCs w:val="20"/>
              </w:rPr>
              <w:t>a</w:t>
            </w:r>
            <w:r w:rsidRPr="006E76B2">
              <w:rPr>
                <w:rFonts w:ascii="Georgia" w:hAnsi="Georgia" w:cs="Arial"/>
                <w:sz w:val="20"/>
                <w:szCs w:val="20"/>
              </w:rPr>
              <w:t>ka, 2030 WRG</w:t>
            </w:r>
          </w:p>
        </w:tc>
      </w:tr>
      <w:tr w:rsidR="00156177" w:rsidRPr="006E76B2" w:rsidTr="006E76B2">
        <w:tc>
          <w:tcPr>
            <w:tcW w:w="666"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12</w:t>
            </w:r>
          </w:p>
        </w:tc>
        <w:tc>
          <w:tcPr>
            <w:tcW w:w="3193"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 xml:space="preserve">Christoph Jakob </w:t>
            </w:r>
          </w:p>
        </w:tc>
        <w:tc>
          <w:tcPr>
            <w:tcW w:w="5491" w:type="dxa"/>
          </w:tcPr>
          <w:p w:rsidR="00156177" w:rsidRPr="006E76B2" w:rsidRDefault="005F38D9" w:rsidP="003C6FC1">
            <w:pPr>
              <w:spacing w:after="200" w:line="276" w:lineRule="auto"/>
              <w:jc w:val="both"/>
              <w:rPr>
                <w:rFonts w:ascii="Georgia" w:hAnsi="Georgia" w:cs="Arial"/>
                <w:sz w:val="20"/>
                <w:szCs w:val="20"/>
              </w:rPr>
            </w:pPr>
            <w:r>
              <w:rPr>
                <w:rFonts w:ascii="Georgia" w:hAnsi="Georgia" w:cs="Arial"/>
                <w:sz w:val="20"/>
                <w:szCs w:val="20"/>
              </w:rPr>
              <w:t>Co-</w:t>
            </w:r>
            <w:bookmarkStart w:id="0" w:name="_GoBack"/>
            <w:bookmarkEnd w:id="0"/>
            <w:r w:rsidR="00156177" w:rsidRPr="006E76B2">
              <w:rPr>
                <w:rFonts w:ascii="Georgia" w:hAnsi="Georgia" w:cs="Arial"/>
                <w:sz w:val="20"/>
                <w:szCs w:val="20"/>
              </w:rPr>
              <w:t>Head</w:t>
            </w:r>
            <w:r w:rsidR="004D1466">
              <w:rPr>
                <w:rFonts w:ascii="Georgia" w:hAnsi="Georgia" w:cs="Arial"/>
                <w:sz w:val="20"/>
                <w:szCs w:val="20"/>
              </w:rPr>
              <w:t>, Asia-</w:t>
            </w:r>
            <w:r w:rsidR="00156177" w:rsidRPr="006E76B2">
              <w:rPr>
                <w:rFonts w:ascii="Georgia" w:hAnsi="Georgia" w:cs="Arial"/>
                <w:sz w:val="20"/>
                <w:szCs w:val="20"/>
              </w:rPr>
              <w:t>Middle East</w:t>
            </w:r>
            <w:r w:rsidR="004D1466">
              <w:rPr>
                <w:rFonts w:ascii="Georgia" w:hAnsi="Georgia" w:cs="Arial"/>
                <w:sz w:val="20"/>
                <w:szCs w:val="20"/>
              </w:rPr>
              <w:t>,</w:t>
            </w:r>
            <w:r w:rsidR="00156177" w:rsidRPr="006E76B2">
              <w:rPr>
                <w:rFonts w:ascii="Georgia" w:hAnsi="Georgia" w:cs="Arial"/>
                <w:sz w:val="20"/>
                <w:szCs w:val="20"/>
              </w:rPr>
              <w:t xml:space="preserve"> 2030 WRG</w:t>
            </w:r>
          </w:p>
        </w:tc>
      </w:tr>
      <w:tr w:rsidR="00156177" w:rsidRPr="006E76B2" w:rsidTr="006E76B2">
        <w:tc>
          <w:tcPr>
            <w:tcW w:w="666"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14</w:t>
            </w:r>
          </w:p>
        </w:tc>
        <w:tc>
          <w:tcPr>
            <w:tcW w:w="3193" w:type="dxa"/>
          </w:tcPr>
          <w:p w:rsidR="00156177" w:rsidRPr="006E76B2" w:rsidRDefault="00156177" w:rsidP="003C6FC1">
            <w:pPr>
              <w:spacing w:after="200" w:line="276" w:lineRule="auto"/>
              <w:jc w:val="both"/>
              <w:rPr>
                <w:rFonts w:ascii="Georgia" w:hAnsi="Georgia" w:cs="Arial"/>
                <w:sz w:val="20"/>
                <w:szCs w:val="20"/>
              </w:rPr>
            </w:pPr>
            <w:proofErr w:type="spellStart"/>
            <w:r w:rsidRPr="006E76B2">
              <w:rPr>
                <w:rFonts w:ascii="Georgia" w:hAnsi="Georgia" w:cs="Arial"/>
                <w:sz w:val="20"/>
                <w:szCs w:val="20"/>
              </w:rPr>
              <w:t>D.Dorjsuren</w:t>
            </w:r>
            <w:proofErr w:type="spellEnd"/>
            <w:r w:rsidRPr="006E76B2">
              <w:rPr>
                <w:rFonts w:ascii="Georgia" w:hAnsi="Georgia" w:cs="Arial"/>
                <w:sz w:val="20"/>
                <w:szCs w:val="20"/>
              </w:rPr>
              <w:t xml:space="preserve"> </w:t>
            </w:r>
          </w:p>
        </w:tc>
        <w:tc>
          <w:tcPr>
            <w:tcW w:w="5491" w:type="dxa"/>
          </w:tcPr>
          <w:p w:rsidR="00156177" w:rsidRPr="006E76B2" w:rsidRDefault="00156177" w:rsidP="003C6FC1">
            <w:pPr>
              <w:spacing w:after="200" w:line="276" w:lineRule="auto"/>
              <w:jc w:val="both"/>
              <w:rPr>
                <w:rFonts w:ascii="Georgia" w:hAnsi="Georgia" w:cs="Arial"/>
                <w:sz w:val="20"/>
                <w:szCs w:val="20"/>
              </w:rPr>
            </w:pPr>
            <w:r w:rsidRPr="006E76B2">
              <w:rPr>
                <w:rFonts w:ascii="Georgia" w:hAnsi="Georgia" w:cs="Arial"/>
                <w:sz w:val="20"/>
                <w:szCs w:val="20"/>
              </w:rPr>
              <w:t xml:space="preserve">2030WRG Mongolia  Country Representative </w:t>
            </w:r>
          </w:p>
        </w:tc>
      </w:tr>
      <w:tr w:rsidR="00C4669C" w:rsidRPr="006E76B2" w:rsidTr="006E76B2">
        <w:tc>
          <w:tcPr>
            <w:tcW w:w="666" w:type="dxa"/>
          </w:tcPr>
          <w:p w:rsidR="00C4669C" w:rsidRPr="006E76B2" w:rsidRDefault="00C4669C" w:rsidP="003C6FC1">
            <w:pPr>
              <w:spacing w:after="200" w:line="276" w:lineRule="auto"/>
              <w:jc w:val="both"/>
              <w:rPr>
                <w:rFonts w:ascii="Georgia" w:hAnsi="Georgia" w:cs="Arial"/>
                <w:sz w:val="20"/>
                <w:szCs w:val="20"/>
              </w:rPr>
            </w:pPr>
            <w:r w:rsidRPr="006E76B2">
              <w:rPr>
                <w:rFonts w:ascii="Georgia" w:hAnsi="Georgia" w:cs="Arial"/>
                <w:sz w:val="20"/>
                <w:szCs w:val="20"/>
              </w:rPr>
              <w:t>15</w:t>
            </w:r>
          </w:p>
        </w:tc>
        <w:tc>
          <w:tcPr>
            <w:tcW w:w="3193" w:type="dxa"/>
          </w:tcPr>
          <w:p w:rsidR="00C4669C" w:rsidRPr="006E76B2" w:rsidRDefault="00C4669C" w:rsidP="003C6FC1">
            <w:pPr>
              <w:spacing w:after="200" w:line="276" w:lineRule="auto"/>
              <w:jc w:val="both"/>
              <w:rPr>
                <w:rFonts w:ascii="Georgia" w:hAnsi="Georgia" w:cs="Arial"/>
                <w:sz w:val="20"/>
                <w:szCs w:val="20"/>
              </w:rPr>
            </w:pPr>
            <w:r w:rsidRPr="006E76B2">
              <w:rPr>
                <w:rFonts w:ascii="Georgia" w:hAnsi="Georgia" w:cs="Arial"/>
                <w:sz w:val="20"/>
                <w:szCs w:val="20"/>
              </w:rPr>
              <w:t>E. Enkhbileg</w:t>
            </w:r>
          </w:p>
        </w:tc>
        <w:tc>
          <w:tcPr>
            <w:tcW w:w="5491" w:type="dxa"/>
          </w:tcPr>
          <w:p w:rsidR="00C4669C" w:rsidRPr="006E76B2" w:rsidRDefault="00C4669C" w:rsidP="003C6FC1">
            <w:pPr>
              <w:spacing w:after="200" w:line="276" w:lineRule="auto"/>
              <w:jc w:val="both"/>
              <w:rPr>
                <w:rFonts w:ascii="Georgia" w:hAnsi="Georgia" w:cs="Arial"/>
                <w:sz w:val="20"/>
                <w:szCs w:val="20"/>
              </w:rPr>
            </w:pPr>
            <w:r w:rsidRPr="006E76B2">
              <w:rPr>
                <w:rFonts w:ascii="Georgia" w:hAnsi="Georgia" w:cs="Arial"/>
                <w:sz w:val="20"/>
                <w:szCs w:val="20"/>
              </w:rPr>
              <w:t>2030WRG  Mongolia Short Term Consultant</w:t>
            </w:r>
          </w:p>
        </w:tc>
      </w:tr>
      <w:tr w:rsidR="00C4669C" w:rsidRPr="006E76B2" w:rsidTr="006E76B2">
        <w:tc>
          <w:tcPr>
            <w:tcW w:w="666" w:type="dxa"/>
          </w:tcPr>
          <w:p w:rsidR="00C4669C" w:rsidRPr="006E76B2" w:rsidRDefault="00C4669C" w:rsidP="00C4669C">
            <w:pPr>
              <w:spacing w:after="200" w:line="276" w:lineRule="auto"/>
              <w:jc w:val="both"/>
              <w:rPr>
                <w:rFonts w:ascii="Georgia" w:hAnsi="Georgia" w:cs="Arial"/>
                <w:sz w:val="20"/>
                <w:szCs w:val="20"/>
              </w:rPr>
            </w:pPr>
            <w:r w:rsidRPr="006E76B2">
              <w:rPr>
                <w:rFonts w:ascii="Georgia" w:hAnsi="Georgia" w:cs="Arial"/>
                <w:sz w:val="20"/>
                <w:szCs w:val="20"/>
              </w:rPr>
              <w:t>16</w:t>
            </w:r>
          </w:p>
        </w:tc>
        <w:tc>
          <w:tcPr>
            <w:tcW w:w="3193" w:type="dxa"/>
          </w:tcPr>
          <w:p w:rsidR="00C4669C" w:rsidRPr="006E76B2" w:rsidRDefault="00C4669C" w:rsidP="00C4669C">
            <w:pPr>
              <w:spacing w:after="200" w:line="276" w:lineRule="auto"/>
              <w:jc w:val="both"/>
              <w:rPr>
                <w:rFonts w:ascii="Georgia" w:hAnsi="Georgia" w:cs="Arial"/>
                <w:sz w:val="20"/>
                <w:szCs w:val="20"/>
              </w:rPr>
            </w:pPr>
            <w:proofErr w:type="spellStart"/>
            <w:r w:rsidRPr="006E76B2">
              <w:rPr>
                <w:rFonts w:ascii="Georgia" w:hAnsi="Georgia" w:cs="Arial"/>
                <w:sz w:val="20"/>
                <w:szCs w:val="20"/>
              </w:rPr>
              <w:t>O.Altai</w:t>
            </w:r>
            <w:proofErr w:type="spellEnd"/>
            <w:r w:rsidRPr="006E76B2">
              <w:rPr>
                <w:rFonts w:ascii="Georgia" w:hAnsi="Georgia" w:cs="Arial"/>
                <w:sz w:val="20"/>
                <w:szCs w:val="20"/>
              </w:rPr>
              <w:t xml:space="preserve"> </w:t>
            </w:r>
          </w:p>
        </w:tc>
        <w:tc>
          <w:tcPr>
            <w:tcW w:w="5491" w:type="dxa"/>
          </w:tcPr>
          <w:p w:rsidR="00C4669C" w:rsidRPr="006E76B2" w:rsidRDefault="00C4669C" w:rsidP="00C4669C">
            <w:pPr>
              <w:spacing w:after="200" w:line="276" w:lineRule="auto"/>
              <w:jc w:val="both"/>
              <w:rPr>
                <w:rFonts w:ascii="Georgia" w:hAnsi="Georgia" w:cs="Arial"/>
                <w:sz w:val="20"/>
                <w:szCs w:val="20"/>
              </w:rPr>
            </w:pPr>
            <w:r w:rsidRPr="006E76B2">
              <w:rPr>
                <w:rFonts w:ascii="Georgia" w:hAnsi="Georgia" w:cs="Arial"/>
                <w:sz w:val="20"/>
                <w:szCs w:val="20"/>
              </w:rPr>
              <w:t xml:space="preserve">2030WRG  Mongolia Short Term Consultant </w:t>
            </w:r>
          </w:p>
        </w:tc>
      </w:tr>
    </w:tbl>
    <w:p w:rsidR="00156177" w:rsidRPr="006E76B2" w:rsidRDefault="00156177" w:rsidP="00156177">
      <w:pPr>
        <w:jc w:val="both"/>
        <w:rPr>
          <w:rFonts w:ascii="Georgia" w:hAnsi="Georgia" w:cs="Arial"/>
          <w:sz w:val="20"/>
          <w:szCs w:val="20"/>
        </w:rPr>
      </w:pPr>
      <w:r w:rsidRPr="006E76B2">
        <w:rPr>
          <w:rFonts w:ascii="Georgia" w:hAnsi="Georgia" w:cs="Arial"/>
          <w:sz w:val="20"/>
          <w:szCs w:val="20"/>
        </w:rPr>
        <w:t xml:space="preserve">  </w:t>
      </w:r>
    </w:p>
    <w:p w:rsidR="00830DBD" w:rsidRPr="006E76B2" w:rsidRDefault="00830DBD">
      <w:pPr>
        <w:rPr>
          <w:rFonts w:ascii="Georgia" w:hAnsi="Georgia"/>
          <w:sz w:val="20"/>
          <w:szCs w:val="20"/>
        </w:rPr>
      </w:pPr>
    </w:p>
    <w:sectPr w:rsidR="00830DBD" w:rsidRPr="006E7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A6526A"/>
    <w:lvl w:ilvl="0">
      <w:numFmt w:val="bullet"/>
      <w:lvlText w:val="*"/>
      <w:lvlJc w:val="left"/>
    </w:lvl>
  </w:abstractNum>
  <w:abstractNum w:abstractNumId="1" w15:restartNumberingAfterBreak="0">
    <w:nsid w:val="1F82719E"/>
    <w:multiLevelType w:val="hybridMultilevel"/>
    <w:tmpl w:val="F0580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77"/>
    <w:rsid w:val="00156177"/>
    <w:rsid w:val="00217640"/>
    <w:rsid w:val="004D1466"/>
    <w:rsid w:val="005B281D"/>
    <w:rsid w:val="005F38D9"/>
    <w:rsid w:val="006E76B2"/>
    <w:rsid w:val="00830DBD"/>
    <w:rsid w:val="00C4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2ED08-DA7E-4D3D-A255-16B6B1AE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Enkhbileg Enkhjargal</dc:creator>
  <cp:keywords/>
  <dc:description/>
  <cp:lastModifiedBy>Rochi Khemka</cp:lastModifiedBy>
  <cp:revision>5</cp:revision>
  <dcterms:created xsi:type="dcterms:W3CDTF">2015-12-23T11:19:00Z</dcterms:created>
  <dcterms:modified xsi:type="dcterms:W3CDTF">2016-01-07T13:34:00Z</dcterms:modified>
</cp:coreProperties>
</file>